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49" w:rsidRPr="006D0649" w:rsidRDefault="006D0649" w:rsidP="006D0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6D0649" w:rsidRDefault="006D0649" w:rsidP="006D0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всесвітньої історії</w:t>
      </w:r>
    </w:p>
    <w:p w:rsidR="006D0649" w:rsidRDefault="006D0649" w:rsidP="006D0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6D0649" w:rsidRDefault="006D0649" w:rsidP="006D0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6D0649" w:rsidRDefault="006D0649" w:rsidP="006D0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 2019 р.</w:t>
      </w:r>
    </w:p>
    <w:p w:rsidR="006D0649" w:rsidRDefault="006D0649" w:rsidP="006D0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649" w:rsidRDefault="006D0649" w:rsidP="006D0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 В.М. Завадський.</w:t>
      </w:r>
    </w:p>
    <w:p w:rsidR="006D0649" w:rsidRDefault="006D0649" w:rsidP="006D0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кафедри: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Я.В. Мартьянова.</w:t>
      </w:r>
    </w:p>
    <w:p w:rsidR="006D0649" w:rsidRDefault="006D0649" w:rsidP="006D0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6D0649" w:rsidRPr="00A93CFE" w:rsidRDefault="006D0649" w:rsidP="00A93C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B09" w:rsidRPr="00B26F03" w:rsidRDefault="00B26F03" w:rsidP="00326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B26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теми дисертації аспірантки 1-го року навчання </w:t>
      </w:r>
      <w:proofErr w:type="spellStart"/>
      <w:r w:rsidRPr="00B26F03"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032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>Історія та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(спеціалізація «Всесвітня історія») – Ковальчук Вікторії Василівні.</w:t>
      </w:r>
    </w:p>
    <w:p w:rsidR="00B26F03" w:rsidRPr="00B26F03" w:rsidRDefault="00B26F03" w:rsidP="00326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B26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теми дисертації аспіранту 1-го року навчання </w:t>
      </w:r>
      <w:proofErr w:type="spellStart"/>
      <w:r w:rsidRPr="00B26F03"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>032 Історія та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(спеціалізація «Всесвітня історія») – </w:t>
      </w:r>
      <w:proofErr w:type="spellStart"/>
      <w:r w:rsidRPr="00B26F03">
        <w:rPr>
          <w:rFonts w:ascii="Times New Roman" w:hAnsi="Times New Roman" w:cs="Times New Roman"/>
          <w:sz w:val="28"/>
          <w:szCs w:val="28"/>
          <w:lang w:val="uk-UA"/>
        </w:rPr>
        <w:t>Мареєву</w:t>
      </w:r>
      <w:proofErr w:type="spellEnd"/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Юрійовичу.</w:t>
      </w:r>
    </w:p>
    <w:p w:rsidR="00B26F03" w:rsidRPr="00326DF0" w:rsidRDefault="00B26F03" w:rsidP="00326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B26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теми дисертації аспіранту 1-го року навчання </w:t>
      </w:r>
      <w:proofErr w:type="spellStart"/>
      <w:r w:rsidRPr="00B26F03"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032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>Історія та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(спеціалізація «Всесвітня історія») – </w:t>
      </w:r>
      <w:proofErr w:type="spellStart"/>
      <w:r w:rsidRPr="00B26F03">
        <w:rPr>
          <w:rFonts w:ascii="Times New Roman" w:hAnsi="Times New Roman" w:cs="Times New Roman"/>
          <w:sz w:val="28"/>
          <w:szCs w:val="28"/>
          <w:lang w:val="uk-UA"/>
        </w:rPr>
        <w:t>Заліщуку</w:t>
      </w:r>
      <w:proofErr w:type="spellEnd"/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Ігоровичу.</w:t>
      </w:r>
    </w:p>
    <w:p w:rsidR="00326DF0" w:rsidRPr="00326DF0" w:rsidRDefault="00326DF0" w:rsidP="00326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DF0">
        <w:rPr>
          <w:rFonts w:ascii="Times New Roman" w:hAnsi="Times New Roman" w:cs="Times New Roman"/>
          <w:sz w:val="28"/>
          <w:szCs w:val="28"/>
          <w:lang w:val="uk-UA"/>
        </w:rPr>
        <w:t>Оформлення електронного індивідуального плану викладача.</w:t>
      </w:r>
    </w:p>
    <w:p w:rsidR="00B26F03" w:rsidRPr="00B26F03" w:rsidRDefault="00B26F03" w:rsidP="00326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Різне. </w:t>
      </w:r>
    </w:p>
    <w:p w:rsidR="00B26F03" w:rsidRDefault="00B26F03" w:rsidP="00326DF0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6F03" w:rsidRDefault="00B26F03" w:rsidP="00B26F0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6F03" w:rsidRDefault="00B26F03" w:rsidP="00B26F0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6F03" w:rsidRDefault="00B26F03" w:rsidP="00B26F0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6F03" w:rsidRPr="00086D43" w:rsidRDefault="00B26F03" w:rsidP="00086D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4931" w:rsidRDefault="00B26F03" w:rsidP="00AE4931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РОЗГЛЯД </w:t>
      </w:r>
      <w:r w:rsidRPr="002D7D29">
        <w:rPr>
          <w:rFonts w:ascii="Times New Roman" w:hAnsi="Times New Roman"/>
          <w:b/>
          <w:sz w:val="28"/>
          <w:szCs w:val="28"/>
          <w:lang w:val="uk-UA"/>
        </w:rPr>
        <w:t>ПИТАНЬ</w:t>
      </w:r>
    </w:p>
    <w:p w:rsidR="00AE4931" w:rsidRDefault="00AE4931" w:rsidP="00AE4931">
      <w:pPr>
        <w:pStyle w:val="a3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дисертації аспірантки 1-го року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032 «Історія та археологія» (спеціалізація «Всесвітня історія») – Ковальчук Вікторії Василівні.</w:t>
      </w:r>
    </w:p>
    <w:p w:rsidR="00AE4931" w:rsidRDefault="00AE4931" w:rsidP="00AE49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E4931" w:rsidRPr="00BE6336" w:rsidRDefault="00AE4931" w:rsidP="00AE493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3"/>
        </w:rPr>
        <w:t xml:space="preserve">Інформацію завідувача кафедри, </w:t>
      </w:r>
      <w:proofErr w:type="spellStart"/>
      <w:r>
        <w:rPr>
          <w:rStyle w:val="3"/>
        </w:rPr>
        <w:t>д.і.н</w:t>
      </w:r>
      <w:proofErr w:type="spellEnd"/>
      <w:r>
        <w:rPr>
          <w:rStyle w:val="3"/>
        </w:rPr>
        <w:t>., професора Срібняка І.В. щодо визначення теми дисертаційної роботи аспірантки Ковальчук В.В.</w:t>
      </w:r>
    </w:p>
    <w:p w:rsidR="00AE4931" w:rsidRDefault="00AE4931" w:rsidP="00AE4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931" w:rsidRDefault="00AE4931" w:rsidP="00AE4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тему дисертації аспірантки 1-го року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032 «Історія та археологія» (спеціалізація «Всесвітня історія») – Ковальчук Вікторії Василівни - «Конструювання гендерних моделей у нацистській Німеччині (1933 – 1945): теорія і практика».</w:t>
      </w:r>
    </w:p>
    <w:p w:rsidR="00AE4931" w:rsidRDefault="00AE4931" w:rsidP="00086D43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4931" w:rsidRPr="00AE4931" w:rsidRDefault="00AE4931" w:rsidP="00AE493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AE49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E4931">
        <w:rPr>
          <w:rFonts w:ascii="Times New Roman" w:hAnsi="Times New Roman" w:cs="Times New Roman"/>
          <w:sz w:val="28"/>
          <w:szCs w:val="28"/>
          <w:lang w:val="uk-UA"/>
        </w:rPr>
        <w:t>теми дисертації аспіранту 1-го року навчання</w:t>
      </w:r>
    </w:p>
    <w:p w:rsidR="00AE4931" w:rsidRDefault="00AE4931" w:rsidP="00AE493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«032 Історія та археологія» (спеціалізація «Всесвітня історія»)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Мареєву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Юрійовичу.</w:t>
      </w:r>
    </w:p>
    <w:p w:rsidR="00AE4931" w:rsidRDefault="00AE4931" w:rsidP="00AE4931">
      <w:pPr>
        <w:spacing w:before="240" w:after="0" w:line="360" w:lineRule="auto"/>
        <w:jc w:val="both"/>
        <w:rPr>
          <w:rStyle w:val="3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E4931" w:rsidRDefault="00AE4931" w:rsidP="00AE493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3"/>
        </w:rPr>
        <w:t xml:space="preserve">Інформацію завідувача кафедри, </w:t>
      </w:r>
      <w:proofErr w:type="spellStart"/>
      <w:r>
        <w:rPr>
          <w:rStyle w:val="3"/>
        </w:rPr>
        <w:t>д.і.н</w:t>
      </w:r>
      <w:proofErr w:type="spellEnd"/>
      <w:r>
        <w:rPr>
          <w:rStyle w:val="3"/>
        </w:rPr>
        <w:t xml:space="preserve">., професора Срібняка І.В. щодо визначення теми дисертаційної роботи аспіранта </w:t>
      </w:r>
      <w:proofErr w:type="spellStart"/>
      <w:r>
        <w:rPr>
          <w:rStyle w:val="3"/>
        </w:rPr>
        <w:t>Мареєва</w:t>
      </w:r>
      <w:proofErr w:type="spellEnd"/>
      <w:r>
        <w:rPr>
          <w:rStyle w:val="3"/>
        </w:rPr>
        <w:t xml:space="preserve"> О. Ю.</w:t>
      </w:r>
    </w:p>
    <w:p w:rsidR="00AE4931" w:rsidRDefault="00AE4931" w:rsidP="00AE493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931" w:rsidRPr="00AE4931" w:rsidRDefault="00AE4931" w:rsidP="00AE493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тему дисертації аспіранта 1-го року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032 «Історія та археологія» (спеціалізація «Всесвітня історія»)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Юрійовича – «Суспільна діяльність Православної церкви в Україні (1861 – 1874 рр.)».</w:t>
      </w:r>
      <w:bookmarkStart w:id="0" w:name="_GoBack"/>
      <w:bookmarkEnd w:id="0"/>
    </w:p>
    <w:p w:rsidR="00AE4931" w:rsidRPr="00AE4931" w:rsidRDefault="00AE4931" w:rsidP="00AE49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AE49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 затвердження </w:t>
      </w:r>
      <w:r w:rsidRPr="00AE4931">
        <w:rPr>
          <w:rFonts w:ascii="Times New Roman" w:hAnsi="Times New Roman" w:cs="Times New Roman"/>
          <w:sz w:val="28"/>
          <w:szCs w:val="28"/>
          <w:lang w:val="uk-UA"/>
        </w:rPr>
        <w:t xml:space="preserve">теми дисертації аспіранту 1-го року навчання </w:t>
      </w:r>
      <w:proofErr w:type="spellStart"/>
      <w:r w:rsidRPr="00AE4931"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 w:rsidRPr="00AE4931">
        <w:rPr>
          <w:rFonts w:ascii="Times New Roman" w:hAnsi="Times New Roman" w:cs="Times New Roman"/>
          <w:sz w:val="28"/>
          <w:szCs w:val="28"/>
          <w:lang w:val="uk-UA"/>
        </w:rPr>
        <w:t xml:space="preserve"> 032 «Історія та археологія» (спеціалізація «Всесвітня історія») – </w:t>
      </w:r>
      <w:proofErr w:type="spellStart"/>
      <w:r w:rsidRPr="00AE4931">
        <w:rPr>
          <w:rFonts w:ascii="Times New Roman" w:hAnsi="Times New Roman" w:cs="Times New Roman"/>
          <w:sz w:val="28"/>
          <w:szCs w:val="28"/>
          <w:lang w:val="uk-UA"/>
        </w:rPr>
        <w:t>Заліщуку</w:t>
      </w:r>
      <w:proofErr w:type="spellEnd"/>
      <w:r w:rsidRPr="00AE493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Ігоровичу.</w:t>
      </w:r>
    </w:p>
    <w:p w:rsidR="00AE4931" w:rsidRPr="00326DF0" w:rsidRDefault="00AE4931" w:rsidP="00AE4931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AE4931" w:rsidRDefault="00AE4931" w:rsidP="00AE4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E4931" w:rsidRDefault="00AE4931" w:rsidP="00AE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D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DA122E">
        <w:rPr>
          <w:rStyle w:val="3"/>
        </w:rPr>
        <w:t>завідувач</w:t>
      </w:r>
      <w:r>
        <w:rPr>
          <w:rStyle w:val="3"/>
        </w:rPr>
        <w:t>а</w:t>
      </w:r>
      <w:r w:rsidRPr="00DA122E">
        <w:rPr>
          <w:rStyle w:val="3"/>
        </w:rPr>
        <w:t xml:space="preserve">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професора Срібняка І.В.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визначення теми дисертаційної роботи аспіранта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AE4931" w:rsidRDefault="00AE4931" w:rsidP="00AE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F03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931" w:rsidRDefault="00AE4931" w:rsidP="00AE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>атве</w:t>
      </w:r>
      <w:r>
        <w:rPr>
          <w:rFonts w:ascii="Times New Roman" w:hAnsi="Times New Roman" w:cs="Times New Roman"/>
          <w:sz w:val="28"/>
          <w:szCs w:val="28"/>
          <w:lang w:val="uk-UA"/>
        </w:rPr>
        <w:t>рдити тему дисертації аспіранта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1-го року навчання </w:t>
      </w:r>
      <w:proofErr w:type="spellStart"/>
      <w:r w:rsidRPr="00B26F03">
        <w:rPr>
          <w:rFonts w:ascii="Times New Roman" w:hAnsi="Times New Roman" w:cs="Times New Roman"/>
          <w:sz w:val="28"/>
          <w:szCs w:val="28"/>
          <w:lang w:val="uk-UA"/>
        </w:rPr>
        <w:t>cпеціальності</w:t>
      </w:r>
      <w:proofErr w:type="spellEnd"/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032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>Історія та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(спеціалізація «Всесвітня історія»)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F0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Ігоровича – « Молдавське національне відродження в Бессарабії </w:t>
      </w:r>
    </w:p>
    <w:p w:rsidR="00AE4931" w:rsidRDefault="00AE4931" w:rsidP="00AE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( 1905 – 1918): культурницький, конфесійний та політичний аспект ».</w:t>
      </w:r>
    </w:p>
    <w:p w:rsidR="00AE4931" w:rsidRPr="00086D43" w:rsidRDefault="00AE4931" w:rsidP="00AE4931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26DF0" w:rsidRPr="00AE4931" w:rsidRDefault="00326DF0" w:rsidP="00AE49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931">
        <w:rPr>
          <w:rFonts w:ascii="Times New Roman" w:hAnsi="Times New Roman" w:cs="Times New Roman"/>
          <w:sz w:val="28"/>
          <w:szCs w:val="28"/>
          <w:lang w:val="uk-UA"/>
        </w:rPr>
        <w:t>Оформлення електронного індивідуального плану викладача.</w:t>
      </w:r>
    </w:p>
    <w:p w:rsidR="00B26F03" w:rsidRDefault="00B26F03" w:rsidP="00B26F03">
      <w:pPr>
        <w:spacing w:after="0" w:line="240" w:lineRule="auto"/>
        <w:ind w:left="360"/>
        <w:rPr>
          <w:lang w:val="uk-UA"/>
        </w:rPr>
      </w:pPr>
    </w:p>
    <w:p w:rsidR="00326DF0" w:rsidRPr="00326DF0" w:rsidRDefault="00326DF0" w:rsidP="00326D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326D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326DF0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326DF0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І.В. Срібняк повідомив про необхідність внесення змін до індивідуального плану викладачів. </w:t>
      </w:r>
    </w:p>
    <w:p w:rsidR="00326DF0" w:rsidRDefault="00326DF0" w:rsidP="00326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E9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551E9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Заповнити індивідуальні плани до 20 грудня 2019 р.</w:t>
      </w:r>
    </w:p>
    <w:p w:rsidR="00326DF0" w:rsidRDefault="00326DF0" w:rsidP="00326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DF0" w:rsidRDefault="00326DF0" w:rsidP="00326DF0">
      <w:pPr>
        <w:spacing w:line="360" w:lineRule="auto"/>
        <w:rPr>
          <w:lang w:val="uk-UA"/>
        </w:rPr>
      </w:pPr>
    </w:p>
    <w:p w:rsidR="00086D43" w:rsidRPr="00696EB4" w:rsidRDefault="00086D43" w:rsidP="00326DF0">
      <w:pPr>
        <w:spacing w:line="360" w:lineRule="auto"/>
        <w:rPr>
          <w:lang w:val="uk-UA"/>
        </w:rPr>
      </w:pPr>
    </w:p>
    <w:p w:rsidR="00326DF0" w:rsidRPr="00B13B2A" w:rsidRDefault="00326DF0" w:rsidP="00326D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всесвітньої історії </w:t>
      </w:r>
    </w:p>
    <w:p w:rsidR="00326DF0" w:rsidRPr="00B13B2A" w:rsidRDefault="00326DF0" w:rsidP="00326D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Історико-філософського факультету </w:t>
      </w:r>
    </w:p>
    <w:p w:rsidR="00326DF0" w:rsidRPr="00B13B2A" w:rsidRDefault="00326DF0" w:rsidP="00326D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університету імені Бориса Грінченка </w:t>
      </w:r>
    </w:p>
    <w:p w:rsidR="00326DF0" w:rsidRPr="00C96644" w:rsidRDefault="00326DF0" w:rsidP="00326D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185">
        <w:rPr>
          <w:rFonts w:ascii="Times New Roman" w:hAnsi="Times New Roman" w:cs="Times New Roman"/>
          <w:sz w:val="28"/>
          <w:szCs w:val="28"/>
          <w:lang w:val="uk-UA"/>
        </w:rPr>
        <w:t>докто</w:t>
      </w:r>
      <w:proofErr w:type="spellEnd"/>
      <w:r w:rsidRPr="00B13B2A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B13B2A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B13B2A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B13B2A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Срібняк</w:t>
      </w:r>
    </w:p>
    <w:p w:rsidR="00B26F03" w:rsidRPr="00AE4931" w:rsidRDefault="00326DF0" w:rsidP="00AE49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кафедри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Я.В. Мартьянова</w:t>
      </w:r>
    </w:p>
    <w:sectPr w:rsidR="00B26F03" w:rsidRPr="00AE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4FE"/>
    <w:multiLevelType w:val="hybridMultilevel"/>
    <w:tmpl w:val="21E0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5C2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F49"/>
    <w:multiLevelType w:val="hybridMultilevel"/>
    <w:tmpl w:val="E416D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DB3"/>
    <w:multiLevelType w:val="hybridMultilevel"/>
    <w:tmpl w:val="12DCD780"/>
    <w:lvl w:ilvl="0" w:tplc="C8A05C2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4A3F"/>
    <w:multiLevelType w:val="hybridMultilevel"/>
    <w:tmpl w:val="F9F48D66"/>
    <w:lvl w:ilvl="0" w:tplc="1DF6B6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6191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295C"/>
    <w:multiLevelType w:val="hybridMultilevel"/>
    <w:tmpl w:val="D7E4C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D09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32ACD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76"/>
    <w:rsid w:val="00086D43"/>
    <w:rsid w:val="00294E76"/>
    <w:rsid w:val="00326DF0"/>
    <w:rsid w:val="00554B09"/>
    <w:rsid w:val="006D0649"/>
    <w:rsid w:val="00A93CFE"/>
    <w:rsid w:val="00AE4931"/>
    <w:rsid w:val="00B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97F"/>
  <w15:chartTrackingRefBased/>
  <w15:docId w15:val="{B35D2064-89EF-4677-9698-06F5329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49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B26F0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docdata">
    <w:name w:val="docdata"/>
    <w:aliases w:val="docy,v5,2677,baiaagaaboqcaaadawyaaav5bgaaaaaaaaaaaaaaaaaaaaaaaaaaaaaaaaaaaaaaaaaaaaaaaaaaaaaaaaaaaaaaaaaaaaaaaaaaaaaaaaaaaaaaaaaaaaaaaaaaaaaaaaaaaaaaaaaaaaaaaaaaaaaaaaaaaaaaaaaaaaaaaaaaaaaaaaaaaaaaaaaaaaaaaaaaaaaaaaaaaaaaaaaaaaaaaaaaaaaaaaaaaaaa"/>
    <w:basedOn w:val="a0"/>
    <w:rsid w:val="00B26F03"/>
  </w:style>
  <w:style w:type="paragraph" w:styleId="a4">
    <w:name w:val="No Spacing"/>
    <w:uiPriority w:val="1"/>
    <w:qFormat/>
    <w:rsid w:val="00326DF0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CB1E-7997-4A55-9F9A-202BBA4B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2019-11-04T11:07:00Z</dcterms:created>
  <dcterms:modified xsi:type="dcterms:W3CDTF">2019-12-05T13:39:00Z</dcterms:modified>
</cp:coreProperties>
</file>