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0733" w14:textId="77777777" w:rsidR="002C1CEA" w:rsidRPr="007D6510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14:paraId="0F0DBFE8" w14:textId="77777777" w:rsidR="007977C2" w:rsidRDefault="007977C2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64F10A3" w14:textId="7360A505" w:rsidR="002C1CEA" w:rsidRPr="00286032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BB0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676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</w:p>
    <w:p w14:paraId="223E0047" w14:textId="77777777" w:rsidR="002C1CEA" w:rsidRPr="007D6510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кафедри філософії</w:t>
      </w:r>
    </w:p>
    <w:p w14:paraId="3F9D6D13" w14:textId="77777777" w:rsidR="002C1CEA" w:rsidRPr="007D6510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6E3E1B" w14:textId="2D02CEF3" w:rsidR="002C1CEA" w:rsidRPr="007D6510" w:rsidRDefault="006065EE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Київ</w:t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676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676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квітня</w:t>
      </w:r>
      <w:r w:rsidR="00934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07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2C1CEA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4151613C" w14:textId="77777777" w:rsidR="002C1CEA" w:rsidRPr="007D6510" w:rsidRDefault="002C1CEA" w:rsidP="007977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9A697EF" w14:textId="77777777" w:rsidR="0096764B" w:rsidRPr="0096764B" w:rsidRDefault="0096764B" w:rsidP="0096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6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проф. Р.О. Додонов, завідувач кафедри; д. філос. н., проф. В.І. Додонова, професор кафедри; д. філос. н., проф. О.В. Горбань, професор кафедри; д. філос. н., проф. Я.І. Пасько, професор кафедри; д. філос. н., проф. М.Г. Тур, професор кафедри; д. філос. н., проф. І.М. Ломачинська, професор кафедри; д. філос. н., проф. О.М.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Шепетяк, професор кафедри; д. філос. н., доц., Титаренко В.В., професор кафедри; д. політ. н., доц. Л. В.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Панасюк, доцент кафедри; д. політ. н., доц. О.Б. Балацька, доцент кафедри; к. філос. н., доц. Брижнік В.М., доцент кафедри; к. філос. н., доц. Т. І. Бондар, доцент кафедри; к. філос. н., доц. Л. А. Овсянкіна, доцент кафедри; к. філос. н., доц. С.А. Хрипко, доцент кафедри; к. філос. н. Р.В. Мартич, доцент кафедри; к. політ. н. Г.А. Лавриненко, доцент кафедри; к. і. н., доц. Т.Г. Купрій, доцент кафедри; к. філос. н., доц. М.В. Колінько, доцент кафедри; к. політ. н. А.П. Супруненко, доцент кафедри; М.О. Малецька, секретар кафедри.</w:t>
      </w:r>
    </w:p>
    <w:p w14:paraId="271F6752" w14:textId="247FB17D" w:rsidR="0096764B" w:rsidRPr="0096764B" w:rsidRDefault="0096764B" w:rsidP="00B80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6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аспірантка 3 року навчання спеціальності «Філософія» Безпрозванна Т.А.</w:t>
      </w:r>
      <w:r w:rsidR="00B80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B80B2B" w:rsidRPr="00B80B2B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старший викладач кафедри історії України,</w:t>
      </w:r>
      <w:r w:rsidR="00B80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0B2B" w:rsidRPr="00B80B2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B80B2B">
        <w:rPr>
          <w:rFonts w:ascii="Times New Roman" w:eastAsia="Times New Roman" w:hAnsi="Times New Roman" w:cs="Times New Roman"/>
          <w:sz w:val="28"/>
          <w:szCs w:val="28"/>
          <w:lang w:val="uk-UA"/>
        </w:rPr>
        <w:t>. і.</w:t>
      </w:r>
      <w:r w:rsidR="00B80B2B" w:rsidRPr="00B80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B80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80B2B" w:rsidRPr="00B80B2B">
        <w:rPr>
          <w:rFonts w:ascii="Times New Roman" w:eastAsia="Times New Roman" w:hAnsi="Times New Roman" w:cs="Times New Roman"/>
          <w:sz w:val="28"/>
          <w:szCs w:val="28"/>
          <w:lang w:val="uk-UA"/>
        </w:rPr>
        <w:t>Куцик Р</w:t>
      </w:r>
      <w:r w:rsidR="00B80B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80B2B" w:rsidRPr="00B80B2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B80B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F68E042" w14:textId="3E66C789" w:rsidR="00EC5DA8" w:rsidRPr="00751B5B" w:rsidRDefault="00EC5DA8" w:rsidP="00EC5DA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94A95AA" w14:textId="77777777" w:rsidR="00286032" w:rsidRDefault="00286032" w:rsidP="007977C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4079A8" w14:textId="77777777" w:rsidR="002C1CEA" w:rsidRPr="00A307F1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Порядок денний:</w:t>
      </w:r>
    </w:p>
    <w:p w14:paraId="219AD0C4" w14:textId="77777777" w:rsidR="0096764B" w:rsidRP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Про корпоративну культуру університету.</w:t>
      </w:r>
    </w:p>
    <w:p w14:paraId="4B47A141" w14:textId="77777777" w:rsidR="0096764B" w:rsidRP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Про професійний стандарт викладача вищої школи.</w:t>
      </w:r>
    </w:p>
    <w:p w14:paraId="16022158" w14:textId="77777777" w:rsidR="0096764B" w:rsidRP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 результати дослідницької практики (4 курс, спеціальність 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«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Філософія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»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).</w:t>
      </w:r>
    </w:p>
    <w:p w14:paraId="6AC5E191" w14:textId="77777777" w:rsidR="0096764B" w:rsidRP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 результати виробничої (асистентської) практики (6 курс, спеціальність 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«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Філософія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»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).</w:t>
      </w:r>
    </w:p>
    <w:p w14:paraId="446B6525" w14:textId="77777777" w:rsidR="0096764B" w:rsidRP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Звіт аспірантки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Безпрозваної Т. про проходження викладацької та науково-дослідної практик.</w:t>
      </w:r>
    </w:p>
    <w:p w14:paraId="0AD540BE" w14:textId="77777777" w:rsid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Про підготовку до весняної екзаменаційної сесії.</w:t>
      </w:r>
    </w:p>
    <w:p w14:paraId="2300ED47" w14:textId="734B6F92" w:rsidR="00596F33" w:rsidRPr="0096764B" w:rsidRDefault="00596F33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Рекомендація до оприлюднення в електронному форматі Посібника для студентів вищих навчальних закладів денної, заочної та дистанційної форм навчання «Релігієзнавство» (автори: Титаренко В.В., д.філос.н., доц., Горкуша О.В., к.філос.н.).</w:t>
      </w:r>
    </w:p>
    <w:p w14:paraId="32217232" w14:textId="77777777" w:rsidR="0096764B" w:rsidRP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Сертифікація ЕНК.</w:t>
      </w:r>
    </w:p>
    <w:p w14:paraId="4826B258" w14:textId="77777777" w:rsidR="0096764B" w:rsidRPr="0096764B" w:rsidRDefault="0096764B" w:rsidP="00596F3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764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Різне.</w:t>
      </w:r>
    </w:p>
    <w:p w14:paraId="743DF02C" w14:textId="77777777" w:rsidR="00751B5B" w:rsidRDefault="00751B5B" w:rsidP="007977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05EF6F86" w14:textId="77777777" w:rsidR="002010B4" w:rsidRDefault="002010B4" w:rsidP="007977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5E2AC0B2" w14:textId="77777777" w:rsidR="00F861BD" w:rsidRDefault="00F861BD" w:rsidP="007977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4D960D5E" w14:textId="77777777" w:rsidR="002010B4" w:rsidRPr="00A307F1" w:rsidRDefault="002010B4" w:rsidP="007977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3333B49" w14:textId="77777777" w:rsidR="00816789" w:rsidRPr="00AB5AE2" w:rsidRDefault="00AB5AE2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1. С</w:t>
      </w:r>
      <w:r w:rsidR="009F2706" w:rsidRPr="00AB5AE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ЛУХАЛИ: </w:t>
      </w:r>
    </w:p>
    <w:p w14:paraId="59B53FC8" w14:textId="6A41C1F6" w:rsidR="003E019F" w:rsidRDefault="002010B4" w:rsidP="00B324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Додонова Р.О. про корпоративну культуру університету. У березні 2021 року на сайті університету було оприлюднено звіт соціологічного опитування</w:t>
      </w:r>
      <w:r w:rsidRPr="002010B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«Корпоративна культура співробітників Київського Університету імені Бориса Грінченка (опитування викладачів та персоналу)»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для подальшого обговорення в підрозділах. Викладачі мали можливість ознайомитися з результатами цього дослідження, в якому більшість сама брала участь. По Історико-філософському факультету в цілому та зокрема по кафедрі філософії показники вище середньоуніверситетських, що свідчить про усвідомлення професорсько-викладацьким складом важливості дотримання корпоративної культури та корпоративних цінностей.</w:t>
      </w:r>
    </w:p>
    <w:p w14:paraId="77BAEDFA" w14:textId="77777777" w:rsidR="002010B4" w:rsidRDefault="002010B4" w:rsidP="00B324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59489A70" w14:textId="74DD4E20" w:rsidR="002010B4" w:rsidRPr="002010B4" w:rsidRDefault="002010B4" w:rsidP="00B3245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2010B4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ВИСТУПИЛИ:</w:t>
      </w:r>
    </w:p>
    <w:p w14:paraId="51599606" w14:textId="5FFD8B04" w:rsidR="002010B4" w:rsidRDefault="002010B4" w:rsidP="00B324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945A4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Бондар Т.І.: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 обговоренні звіту хочу зазначити, що корпоративна культура полягає не в університетській символіці та не в корпоративних кольорах, а у відношенні викладачів до студентів, </w:t>
      </w:r>
      <w:r w:rsidR="00945A4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викладачів та адміністрації – один до одного, взаємоповазі та вмінні дослухатися до думки один одного. </w:t>
      </w:r>
    </w:p>
    <w:p w14:paraId="0BF2D2BC" w14:textId="4FE4726D" w:rsidR="005A5400" w:rsidRPr="002010B4" w:rsidRDefault="005A5400" w:rsidP="00B324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5A5400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Ломачинська І.М.: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Можна погодитись з Тетяною Іванівною щодо пріоритетів всередині самої корпоративної культури, зовнішні атрибути є лише доповненням до етики взаємовідносин, що є найголовнішим.</w:t>
      </w:r>
      <w:r w:rsidR="00383ED1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Разом з тим, корпоративна культура – це також і наші електронні навчальні курси, навчальні програми, якість лекцій і семінарських занять, в цілому – ставлення до своїх обов’язків в університеті. </w:t>
      </w:r>
    </w:p>
    <w:p w14:paraId="2186D1C9" w14:textId="77777777" w:rsidR="002C50EF" w:rsidRPr="00D017E3" w:rsidRDefault="002C50EF" w:rsidP="00B32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D04C70" w14:textId="77777777" w:rsidR="00504E25" w:rsidRDefault="00AB5AE2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УХВАЛИЛИ: </w:t>
      </w:r>
    </w:p>
    <w:p w14:paraId="79505E2C" w14:textId="32E5B819" w:rsidR="00751B5B" w:rsidRDefault="00383ED1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соціологічного опитування</w:t>
      </w:r>
      <w:r w:rsidRPr="002010B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«Корпоративна культура співробітників Київського Університету імені Бориса Грінченка (опитування викладачів та персоналу)»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взяти до відома.</w:t>
      </w:r>
    </w:p>
    <w:p w14:paraId="108BB701" w14:textId="77777777" w:rsidR="002010B4" w:rsidRDefault="002010B4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7E8D321" w14:textId="1100E727" w:rsidR="00AB5AE2" w:rsidRDefault="00AB5AE2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2. СЛУХАЛИ:</w:t>
      </w:r>
    </w:p>
    <w:p w14:paraId="3DF7A278" w14:textId="4649D545" w:rsidR="00FA68A1" w:rsidRPr="00705525" w:rsidRDefault="00705525" w:rsidP="00B324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Додонова Р.О. про </w:t>
      </w:r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професійний стандарт викладача вищої школи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 Повідомляю, що 23.03.2021 р. Мінекономіки України затверджено професійний стандарт на групу професій «Викладачі закладів вищої освіти», в якому формалізовані вимоги до професорсько-викладацького складу.</w:t>
      </w:r>
    </w:p>
    <w:p w14:paraId="0FD219BE" w14:textId="77777777" w:rsidR="00751B5B" w:rsidRDefault="00751B5B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81E6487" w14:textId="77777777" w:rsidR="00C549BC" w:rsidRDefault="00C549BC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</w:p>
    <w:p w14:paraId="4D803BAE" w14:textId="04578F53" w:rsidR="00073111" w:rsidRDefault="0029443A" w:rsidP="00B324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1. Інформацію про професійний стандарт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на групу професій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«Викладачі закладів вищої освіти» взяти до відома.</w:t>
      </w:r>
    </w:p>
    <w:p w14:paraId="1F7C7314" w14:textId="2E221A73" w:rsidR="0029443A" w:rsidRDefault="0029443A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2. Керуватися даним стандартом при оцінці кандидатів на заміщення вакантних посад викладачів кафедри філософії.</w:t>
      </w:r>
    </w:p>
    <w:p w14:paraId="261B4E72" w14:textId="77777777" w:rsidR="0029443A" w:rsidRDefault="0029443A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C50CAAC" w14:textId="20A3041C" w:rsidR="00620350" w:rsidRPr="00620350" w:rsidRDefault="00620350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20350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3. СЛУХАЛИ:</w:t>
      </w:r>
    </w:p>
    <w:p w14:paraId="46D3A892" w14:textId="4345C304" w:rsidR="00620350" w:rsidRDefault="00F132F8" w:rsidP="00B32454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Горбаня О.В. п</w:t>
      </w:r>
      <w:r w:rsidRPr="00F132F8">
        <w:rPr>
          <w:rFonts w:eastAsia="Times New Roman"/>
          <w:bCs/>
          <w:sz w:val="28"/>
          <w:lang w:val="uk-UA"/>
        </w:rPr>
        <w:t>ро результати дослідницької практики (4 курс, спеціальність «Філософія»).</w:t>
      </w:r>
      <w:r>
        <w:rPr>
          <w:rFonts w:eastAsia="Times New Roman"/>
          <w:bCs/>
          <w:sz w:val="28"/>
          <w:lang w:val="uk-UA"/>
        </w:rPr>
        <w:t xml:space="preserve"> Дослідницька практика проходила на базі Інституту філософії імені Г. С. Сковороди НАН України, Інституту соціологічних досліджень Київського національного економічного університету імені Вадима Гетьмана, Українського Центру суспільного розвитку.</w:t>
      </w:r>
      <w:r w:rsidR="006647D9">
        <w:rPr>
          <w:rFonts w:eastAsia="Times New Roman"/>
          <w:bCs/>
          <w:sz w:val="28"/>
          <w:lang w:val="uk-UA"/>
        </w:rPr>
        <w:t xml:space="preserve"> Особливістю цьогорічної практики було те, що в умовах карантину вона проходила в дистанційному форматі.</w:t>
      </w:r>
      <w:r>
        <w:rPr>
          <w:rFonts w:eastAsia="Times New Roman"/>
          <w:bCs/>
          <w:sz w:val="28"/>
          <w:lang w:val="uk-UA"/>
        </w:rPr>
        <w:t xml:space="preserve"> Всі студенти успішно пройшли практику та виконали всі види завдань від університету та організацій баз практики.</w:t>
      </w:r>
    </w:p>
    <w:p w14:paraId="576BDB25" w14:textId="77777777" w:rsidR="00F132F8" w:rsidRDefault="00F132F8" w:rsidP="00B32454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14:paraId="40F6CC78" w14:textId="77777777" w:rsidR="00620350" w:rsidRPr="00A16A3D" w:rsidRDefault="00620350" w:rsidP="00B324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A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3D9C93B6" w14:textId="73E9209C" w:rsidR="00620350" w:rsidRDefault="00F132F8" w:rsidP="00B32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F132F8">
        <w:rPr>
          <w:rFonts w:ascii="Times New Roman" w:hAnsi="Times New Roman" w:cs="Times New Roman"/>
          <w:bCs/>
          <w:sz w:val="28"/>
          <w:szCs w:val="28"/>
          <w:lang w:val="uk-UA"/>
        </w:rPr>
        <w:t>результати дослідницької практики (4 курс, спеціальність «Філософія»)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допустити студентів до виконання бакалаврських робіт.</w:t>
      </w:r>
    </w:p>
    <w:p w14:paraId="38BBF2CB" w14:textId="77777777" w:rsidR="00620350" w:rsidRDefault="00620350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5BEA731" w14:textId="3CA53DD4" w:rsidR="00C549BC" w:rsidRPr="00F9482F" w:rsidRDefault="00690C82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="00C549BC"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79BDFF49" w14:textId="794E488D" w:rsidR="00C549BC" w:rsidRDefault="00F132F8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>Ломачинську І.М. п</w:t>
      </w:r>
      <w:r w:rsidRPr="00F132F8">
        <w:rPr>
          <w:rFonts w:ascii="Times New Roman" w:hAnsi="Times New Roman" w:cs="Times New Roman"/>
          <w:bCs/>
          <w:sz w:val="28"/>
          <w:szCs w:val="24"/>
          <w:lang w:val="uk-UA"/>
        </w:rPr>
        <w:t>ро результати виробничої (асистентської) практики (6 курс, спеціальність «Філософія»)</w:t>
      </w: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. </w:t>
      </w:r>
      <w:r w:rsidR="002061CC">
        <w:rPr>
          <w:rFonts w:ascii="Times New Roman" w:hAnsi="Times New Roman" w:cs="Times New Roman"/>
          <w:bCs/>
          <w:sz w:val="28"/>
          <w:szCs w:val="24"/>
          <w:lang w:val="uk-UA"/>
        </w:rPr>
        <w:t>Виробнича (асистентська) практика проходила на базі Київського університету імені Бориса Грінченка без відриву від навчання. Магістранти виконали всі види робіт, передбачених програмою практики, прочитали лекції та провели семінарські заняття з релігієзнавчих курсів.</w:t>
      </w:r>
    </w:p>
    <w:p w14:paraId="20DBCB8B" w14:textId="77777777" w:rsidR="00F132F8" w:rsidRDefault="00F132F8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8F79CB8" w14:textId="77777777" w:rsidR="00C549BC" w:rsidRPr="00F45198" w:rsidRDefault="00C549BC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45198"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</w:p>
    <w:p w14:paraId="609E9B11" w14:textId="550CCDEF" w:rsidR="00B919F3" w:rsidRDefault="00B919F3" w:rsidP="00B32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F132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результати </w:t>
      </w:r>
      <w:r w:rsidRPr="00F132F8">
        <w:rPr>
          <w:rFonts w:ascii="Times New Roman" w:hAnsi="Times New Roman" w:cs="Times New Roman"/>
          <w:bCs/>
          <w:sz w:val="28"/>
          <w:szCs w:val="24"/>
          <w:lang w:val="uk-UA"/>
        </w:rPr>
        <w:t>виробничої (асистентської) практики (6 курс, спеціальність «Філософія»)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47D93E0" w14:textId="77777777" w:rsidR="00B919F3" w:rsidRPr="000663CB" w:rsidRDefault="00B919F3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ACE66C9" w14:textId="77777777" w:rsidR="00690C82" w:rsidRPr="00F9482F" w:rsidRDefault="00690C82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r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76D13D31" w14:textId="77777777" w:rsidR="00596F33" w:rsidRPr="00596F33" w:rsidRDefault="00596F33" w:rsidP="00B3245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596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аспірантки 3 року навчання Безпрозванної Т.А. (науковий керівник – д. філос. н., проф. Александрова О.С.) </w:t>
      </w:r>
      <w:r w:rsidRPr="0059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проходження викладацької та науково-дослідної практик.</w:t>
      </w:r>
    </w:p>
    <w:p w14:paraId="5425698D" w14:textId="77777777" w:rsidR="00596F33" w:rsidRPr="00596F33" w:rsidRDefault="00596F33" w:rsidP="00B3245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3A4F1DAA" w14:textId="77777777" w:rsidR="00596F33" w:rsidRPr="00596F33" w:rsidRDefault="00596F33" w:rsidP="00B3245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96F3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ВИСТУПИЛИ: </w:t>
      </w:r>
    </w:p>
    <w:p w14:paraId="0831DBA0" w14:textId="77777777" w:rsidR="00596F33" w:rsidRPr="00596F33" w:rsidRDefault="00596F33" w:rsidP="00B3245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596F3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Безпрозванна Т.А.:</w:t>
      </w: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Я проходила дві практики – дослідницьку та науково-викладацьку. Науково-викладацьку практику я проходила протягом двох семестрів: перша частина науково-викладацької практики (3 тижні) за відбулася І семестрі з 02.11.2020 по 22.11.2020, друга частина (1 тиждень) в ІІ семестрі – з 15.03.2021 по 21.03.2021; дослідницьку практику я проходила з 22.03.2021 по 11.04.2021. </w:t>
      </w:r>
    </w:p>
    <w:p w14:paraId="7BC34CEF" w14:textId="77777777" w:rsidR="00596F33" w:rsidRPr="00596F33" w:rsidRDefault="00596F33" w:rsidP="00B32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val="uk-UA"/>
        </w:rPr>
      </w:pPr>
      <w:r w:rsidRPr="00596F33">
        <w:rPr>
          <w:rFonts w:ascii="Times New Roman" w:eastAsia="Calibri" w:hAnsi="Times New Roman" w:cs="Times New Roman"/>
          <w:bCs/>
          <w:sz w:val="28"/>
          <w:szCs w:val="24"/>
          <w:lang w:val="uk-UA"/>
        </w:rPr>
        <w:t xml:space="preserve">Щодо дослідницької практики, протягом неї я працювала за темою власного наукового дослідження «Гроші як чинник самоідентифікації людини в інформаційному суспільстві» відповідно до завдань практики. Мною були розглянуті різні підходи у досліджені філософських аспектів таких понять як ідентичність, самоідентичність та гроші. Паралельно відбувалася організаційно-методична підготовка дослідження. Було визначено, що вивчення феномену грошей в контексті самоідентичності має бути міждисциплінарним, а його актуальність обумовлюється </w:t>
      </w:r>
      <w:r w:rsidRPr="00596F33">
        <w:rPr>
          <w:rFonts w:ascii="Times New Roman" w:eastAsia="Calibri" w:hAnsi="Times New Roman" w:cs="Times New Roman"/>
          <w:bCs/>
          <w:sz w:val="28"/>
          <w:szCs w:val="24"/>
          <w:lang w:val="uk-UA"/>
        </w:rPr>
        <w:lastRenderedPageBreak/>
        <w:t xml:space="preserve">новизною підходу до дослідження даного феномену. На практиці було конкретизовано об’єкт дослідження та окреслено необхідність дослідження грошей як соціокультурного феномену і чиннику самоідентифікації людини. Іншою, вагомою частиною моєї практики було опрацювання філософських першоджерел за темою наукового дослідження. Мною в ході проходження практики було опрацьовано загальною кількістю сорок філософських першоджерел (монографії, автореферати дисертацій та ін.). </w:t>
      </w:r>
    </w:p>
    <w:p w14:paraId="0E6B556D" w14:textId="77777777" w:rsidR="00596F33" w:rsidRPr="00596F33" w:rsidRDefault="00596F33" w:rsidP="00B32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val="uk-UA"/>
        </w:rPr>
      </w:pPr>
      <w:r w:rsidRPr="00596F33">
        <w:rPr>
          <w:rFonts w:ascii="Times New Roman" w:eastAsia="Calibri" w:hAnsi="Times New Roman" w:cs="Times New Roman"/>
          <w:bCs/>
          <w:sz w:val="28"/>
          <w:szCs w:val="24"/>
          <w:lang w:val="uk-UA"/>
        </w:rPr>
        <w:t xml:space="preserve">Під час проходження науково-викладацької практики, що відбувалася на базі кафедри філософії, я ознайомилася з навчальною програмою дисципліни, за якою мала можливість проходити практику. Мною була детально вивчена навчальна програма з курсу «Аналітичні студії: Соціальна філософія», яку викладає д.філос.н., проф. Александрова О. С. у студентів I курсу спеціальності «Філософія». </w:t>
      </w:r>
    </w:p>
    <w:p w14:paraId="46B8FFF4" w14:textId="77777777" w:rsidR="00596F33" w:rsidRPr="00596F33" w:rsidRDefault="00596F33" w:rsidP="00B32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val="uk-UA"/>
        </w:rPr>
      </w:pPr>
      <w:r w:rsidRPr="00596F33">
        <w:rPr>
          <w:rFonts w:ascii="Times New Roman" w:eastAsia="Calibri" w:hAnsi="Times New Roman" w:cs="Times New Roman"/>
          <w:bCs/>
          <w:sz w:val="28"/>
          <w:szCs w:val="24"/>
          <w:lang w:val="uk-UA"/>
        </w:rPr>
        <w:t>В ході вивчення навчальної програми, мною були розроблені завдання для самостійної роботи студентів та підібрано відповідні першоджерела для підготовки до занять за наступними темами: «Об’єкт та предмет дослідження соціально-філософського знання»; «Специфіка філософського погляду на людину»; «Принципи й підходи до вивчення суспільства». Під час проходження практики я відвідувала лекційні та семінарські заняття які проводила Александрова О. С. з курсу «Аналітичні студії: Соціальна філософія», а також заняття, що проходили в межах програми Еразмус+: Жан Моне, модулю «Державне-міжнародне-суспільне: європейські цінності та норми, що формують завдання міждисциплінарного навчального модулю (Stipendium)». В ході практики я допомагала з організацією та проведенням семінарських і практичних занять, аналізувала доповіді студентів, задавала уточнюючі питання та ін. Мною здійснювалася розробка плану та змісту навчальних занять, методична робота з дисципліни. Оскільки проходження моєї практики було ускладнене карантинними обмеженнями, заняття проходили дистанційно. Усі дидактичні матеріали необхідно було готувати з урахуванням дистанційного проведення занять, що було мною успішно здійснено.</w:t>
      </w:r>
    </w:p>
    <w:p w14:paraId="424006D0" w14:textId="77777777" w:rsidR="00596F33" w:rsidRPr="00596F33" w:rsidRDefault="00596F33" w:rsidP="00B32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2D5224DE" w14:textId="77777777" w:rsidR="00596F33" w:rsidRPr="00596F33" w:rsidRDefault="00596F33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6F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14:paraId="435D212E" w14:textId="77777777" w:rsidR="00596F33" w:rsidRPr="00596F33" w:rsidRDefault="00596F33" w:rsidP="00B32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аспірантки 3 року навчання Безпрозванної Т.А. </w:t>
      </w:r>
      <w:r w:rsidRPr="00596F3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Pr="00596F33">
        <w:rPr>
          <w:rFonts w:ascii="Times New Roman" w:eastAsia="Calibri" w:hAnsi="Times New Roman" w:cs="Times New Roman"/>
          <w:bCs/>
          <w:sz w:val="28"/>
          <w:szCs w:val="24"/>
          <w:lang w:val="uk-UA"/>
        </w:rPr>
        <w:t xml:space="preserve">проходження викладацької та науково-дослідної практик затвердити. </w:t>
      </w:r>
    </w:p>
    <w:p w14:paraId="458E6CF2" w14:textId="77777777" w:rsidR="000663CB" w:rsidRDefault="000663CB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F08D9D4" w14:textId="77777777" w:rsidR="000663CB" w:rsidRDefault="000663CB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198DA8" w14:textId="74D5B882" w:rsidR="0070122F" w:rsidRPr="00F9482F" w:rsidRDefault="0070122F" w:rsidP="00B3245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6</w:t>
      </w:r>
      <w:r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6182A418" w14:textId="6107CA95" w:rsidR="006647D9" w:rsidRPr="006647D9" w:rsidRDefault="006647D9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6647D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Додонова Р.О. про підготовку до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весняної</w:t>
      </w:r>
      <w:r w:rsidRPr="006647D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екзаменаційної сесії. Особливістю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весняної</w:t>
      </w:r>
      <w:r w:rsidRPr="006647D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екзаменаційної сесії є її дистанційний формат, тобто всі іспити складаються письмово у запланований за розкладом час при включених веб-камерах через електронні навчальні курси. Проконтролювати наявність програм іспитів та налаштувань електронних журналів.</w:t>
      </w:r>
    </w:p>
    <w:p w14:paraId="6BDE1637" w14:textId="77777777" w:rsidR="006647D9" w:rsidRPr="006647D9" w:rsidRDefault="006647D9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42073298" w14:textId="77777777" w:rsidR="006647D9" w:rsidRPr="006647D9" w:rsidRDefault="006647D9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6647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УХВАЛИЛИ:</w:t>
      </w:r>
    </w:p>
    <w:p w14:paraId="292CB960" w14:textId="77777777" w:rsidR="006647D9" w:rsidRPr="006647D9" w:rsidRDefault="006647D9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6647D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Інформацію взяти до відома та виконання.</w:t>
      </w:r>
    </w:p>
    <w:p w14:paraId="699EF3C8" w14:textId="77777777" w:rsidR="00596F33" w:rsidRDefault="00596F33" w:rsidP="00B324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2F38EC6" w14:textId="77777777" w:rsidR="006647D9" w:rsidRDefault="006647D9" w:rsidP="00B324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4B8F0D5" w14:textId="77777777" w:rsidR="006647D9" w:rsidRDefault="006647D9" w:rsidP="00B324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1FB2A0F" w14:textId="5AB3EF22" w:rsidR="00596F33" w:rsidRDefault="006647D9" w:rsidP="00B324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596F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14:paraId="053334B5" w14:textId="77777777" w:rsidR="00596F33" w:rsidRPr="00596F33" w:rsidRDefault="00596F33" w:rsidP="00B32454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Додонова Р.О. про рекомендацію </w:t>
      </w: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до оприлюднення в електронному форматі </w:t>
      </w:r>
      <w:r w:rsidRPr="00596F33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Посібника для студентів вищих навчальних закладів денної, заочної та дистанційної форм навчання</w:t>
      </w: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</w:t>
      </w:r>
      <w:r w:rsidRPr="00596F33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Релігієзнавство»</w:t>
      </w:r>
      <w:r w:rsidRPr="0059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(автори: Титаренко В.В., д.філос.н., доц., Горкуша О.В., к.філос.н.). </w:t>
      </w:r>
    </w:p>
    <w:p w14:paraId="1879B7D5" w14:textId="77777777" w:rsidR="00596F33" w:rsidRPr="00596F33" w:rsidRDefault="00596F33" w:rsidP="00B32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108E2313" w14:textId="77777777" w:rsidR="00596F33" w:rsidRPr="00596F33" w:rsidRDefault="00596F33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6F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14:paraId="2C8E300B" w14:textId="37E44853" w:rsidR="00596F33" w:rsidRPr="00B303FF" w:rsidRDefault="00596F33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6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Клопотати перед Вченою радою Історико-філософського факультету про рекомендацію </w:t>
      </w: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до оприлюднення в електронному форматі</w:t>
      </w:r>
      <w:r w:rsidRPr="00596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Посібника для студентів вищих навчальних закладів денної, заочної та дистанційної форм навчання</w:t>
      </w: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</w:t>
      </w:r>
      <w:r w:rsidRPr="00596F33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Релігієзнавство»</w:t>
      </w:r>
      <w:r w:rsidRPr="0059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(автори: Титаренко В.В., д.філос.н., доц., Горкуша О.В., к.філос.н.)</w:t>
      </w:r>
      <w:r w:rsidRPr="00596F3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14:paraId="420D0F60" w14:textId="77777777" w:rsidR="00151357" w:rsidRDefault="00151357" w:rsidP="00B3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D6BC98" w14:textId="362BDEC2" w:rsidR="006647D9" w:rsidRPr="00B303FF" w:rsidRDefault="006647D9" w:rsidP="00B324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30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14:paraId="414707CF" w14:textId="1FE46F12" w:rsidR="00F861BD" w:rsidRDefault="00F861BD" w:rsidP="00B32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795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Додонова Р.О.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про сертифікацію</w:t>
      </w:r>
      <w:r w:rsidRPr="00795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 ЕНК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C7552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проф.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Горбаня О.В., доц. Бондар Т.І. та доц. Мартич Р.В. «</w:t>
      </w:r>
      <w:r w:rsidRPr="00F861B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Філософсь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кі студії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(2-3 курс, ФА, денна)».</w:t>
      </w:r>
    </w:p>
    <w:p w14:paraId="35564FDE" w14:textId="77777777" w:rsidR="00F861BD" w:rsidRPr="00A16A3D" w:rsidRDefault="00F861BD" w:rsidP="00B32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5D03731A" w14:textId="77777777" w:rsidR="00F861BD" w:rsidRPr="00795365" w:rsidRDefault="00F861BD" w:rsidP="00B324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953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14:paraId="518A3D7F" w14:textId="0733DA07" w:rsidR="00F861BD" w:rsidRPr="004846F8" w:rsidRDefault="00F861BD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53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Рецензенти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курсу </w:t>
      </w:r>
      <w:r w:rsidRPr="00795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«</w:t>
      </w:r>
      <w:r w:rsidRPr="00F861B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Філософські студії (2-3 курс, ФА, денна)»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Колінько М.В. та Куцик. Р.Р.</w:t>
      </w:r>
    </w:p>
    <w:p w14:paraId="3F660655" w14:textId="77777777" w:rsidR="00F861BD" w:rsidRPr="00795365" w:rsidRDefault="00F861BD" w:rsidP="00B324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80DB283" w14:textId="77777777" w:rsidR="00F861BD" w:rsidRPr="00795365" w:rsidRDefault="00F861BD" w:rsidP="00B324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953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508617F1" w14:textId="1985BCC4" w:rsidR="00F861BD" w:rsidRPr="00795365" w:rsidRDefault="00F861BD" w:rsidP="00B32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3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Клопотати про проведення технічної експертизи </w:t>
      </w:r>
      <w:r w:rsidRPr="00795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ЕНК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C7552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проф.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Горбаня О.В., доц. Бондар Т.І. та доц. Мартич Р.В. «</w:t>
      </w:r>
      <w:r w:rsidRPr="00F861B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Філософсь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кі студії (2-3 курс, ФА, денна)»</w:t>
      </w:r>
      <w:r w:rsidRPr="007953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сертифікації.</w:t>
      </w:r>
    </w:p>
    <w:p w14:paraId="4F0209D4" w14:textId="77777777" w:rsidR="00AB5AE2" w:rsidRPr="00AB5AE2" w:rsidRDefault="00AB5AE2" w:rsidP="007977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C3FD70B" w14:textId="77777777" w:rsidR="00D210F6" w:rsidRPr="00A307F1" w:rsidRDefault="00D210F6" w:rsidP="007977C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299058" w14:textId="77777777" w:rsidR="0014147A" w:rsidRPr="001D7ADB" w:rsidRDefault="0014147A" w:rsidP="007977C2">
      <w:pPr>
        <w:pStyle w:val="21"/>
        <w:spacing w:after="0" w:line="276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>Завідувач кафед</w:t>
      </w:r>
      <w:r>
        <w:rPr>
          <w:b/>
          <w:sz w:val="28"/>
          <w:szCs w:val="28"/>
          <w:lang w:val="uk-UA"/>
        </w:rPr>
        <w:t>ри філософії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D7ADB">
        <w:rPr>
          <w:b/>
          <w:sz w:val="28"/>
          <w:szCs w:val="28"/>
          <w:lang w:val="uk-UA"/>
        </w:rPr>
        <w:t>Р.О. Додонов</w:t>
      </w:r>
    </w:p>
    <w:p w14:paraId="4D936785" w14:textId="77777777" w:rsidR="0014147A" w:rsidRPr="001D7ADB" w:rsidRDefault="0014147A" w:rsidP="007977C2">
      <w:pPr>
        <w:pStyle w:val="21"/>
        <w:spacing w:after="0" w:line="276" w:lineRule="auto"/>
        <w:ind w:left="0" w:right="-142"/>
        <w:rPr>
          <w:b/>
          <w:sz w:val="28"/>
          <w:szCs w:val="28"/>
          <w:lang w:val="uk-UA"/>
        </w:rPr>
      </w:pPr>
    </w:p>
    <w:p w14:paraId="2AF73435" w14:textId="77777777" w:rsidR="0014147A" w:rsidRPr="001D7ADB" w:rsidRDefault="0014147A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689A9564" w14:textId="77777777" w:rsidR="006065EE" w:rsidRDefault="0014147A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 xml:space="preserve">Секретар кафедри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М.О. Малецька</w:t>
      </w:r>
    </w:p>
    <w:p w14:paraId="0D6209C1" w14:textId="77777777" w:rsidR="00FD60A4" w:rsidRDefault="00FD60A4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051CDE39" w14:textId="77777777" w:rsidR="00FD60A4" w:rsidRDefault="00FD60A4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0AA1CD42" w14:textId="53B0C251" w:rsidR="000873D2" w:rsidRPr="000873D2" w:rsidRDefault="000873D2" w:rsidP="00814EBF">
      <w:pPr>
        <w:spacing w:after="0"/>
        <w:rPr>
          <w:b/>
          <w:sz w:val="28"/>
          <w:szCs w:val="28"/>
          <w:lang w:val="uk-UA"/>
        </w:rPr>
      </w:pPr>
    </w:p>
    <w:sectPr w:rsidR="000873D2" w:rsidRPr="000873D2" w:rsidSect="008450C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3E5BC" w14:textId="77777777" w:rsidR="00D227A1" w:rsidRDefault="00D227A1" w:rsidP="00AB5AE2">
      <w:pPr>
        <w:spacing w:after="0" w:line="240" w:lineRule="auto"/>
      </w:pPr>
      <w:r>
        <w:separator/>
      </w:r>
    </w:p>
  </w:endnote>
  <w:endnote w:type="continuationSeparator" w:id="0">
    <w:p w14:paraId="1487C1E0" w14:textId="77777777" w:rsidR="00D227A1" w:rsidRDefault="00D227A1" w:rsidP="00A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1806" w14:textId="77777777" w:rsidR="00D227A1" w:rsidRDefault="00D227A1" w:rsidP="00AB5AE2">
      <w:pPr>
        <w:spacing w:after="0" w:line="240" w:lineRule="auto"/>
      </w:pPr>
      <w:r>
        <w:separator/>
      </w:r>
    </w:p>
  </w:footnote>
  <w:footnote w:type="continuationSeparator" w:id="0">
    <w:p w14:paraId="39AED7D4" w14:textId="77777777" w:rsidR="00D227A1" w:rsidRDefault="00D227A1" w:rsidP="00AB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34F"/>
    <w:multiLevelType w:val="hybridMultilevel"/>
    <w:tmpl w:val="E9668D8E"/>
    <w:lvl w:ilvl="0" w:tplc="1474FCE8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0FE20024"/>
    <w:multiLevelType w:val="hybridMultilevel"/>
    <w:tmpl w:val="8C46FD28"/>
    <w:lvl w:ilvl="0" w:tplc="AAB69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00F07"/>
    <w:multiLevelType w:val="hybridMultilevel"/>
    <w:tmpl w:val="6F325ECC"/>
    <w:lvl w:ilvl="0" w:tplc="4608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EAD"/>
    <w:multiLevelType w:val="hybridMultilevel"/>
    <w:tmpl w:val="C50609BE"/>
    <w:lvl w:ilvl="0" w:tplc="1474FCE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AD5BDF"/>
    <w:multiLevelType w:val="hybridMultilevel"/>
    <w:tmpl w:val="5424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762"/>
    <w:multiLevelType w:val="hybridMultilevel"/>
    <w:tmpl w:val="069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120C2"/>
    <w:multiLevelType w:val="multilevel"/>
    <w:tmpl w:val="D178A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6B08D5"/>
    <w:multiLevelType w:val="hybridMultilevel"/>
    <w:tmpl w:val="E98C209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8766BC8"/>
    <w:multiLevelType w:val="hybridMultilevel"/>
    <w:tmpl w:val="2F5436B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C02715C"/>
    <w:multiLevelType w:val="multilevel"/>
    <w:tmpl w:val="3D5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A05CF"/>
    <w:multiLevelType w:val="hybridMultilevel"/>
    <w:tmpl w:val="0FC4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9AB"/>
    <w:multiLevelType w:val="multilevel"/>
    <w:tmpl w:val="C5EE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D2201"/>
    <w:multiLevelType w:val="hybridMultilevel"/>
    <w:tmpl w:val="4D9822D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51FBA"/>
    <w:multiLevelType w:val="hybridMultilevel"/>
    <w:tmpl w:val="C64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5BC0"/>
    <w:multiLevelType w:val="hybridMultilevel"/>
    <w:tmpl w:val="2F4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641D"/>
    <w:multiLevelType w:val="hybridMultilevel"/>
    <w:tmpl w:val="E016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708C"/>
    <w:multiLevelType w:val="multilevel"/>
    <w:tmpl w:val="109A42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B82EA5"/>
    <w:multiLevelType w:val="hybridMultilevel"/>
    <w:tmpl w:val="80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3A8E"/>
    <w:multiLevelType w:val="multilevel"/>
    <w:tmpl w:val="312C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A6F5D"/>
    <w:multiLevelType w:val="hybridMultilevel"/>
    <w:tmpl w:val="49A2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4CB6"/>
    <w:multiLevelType w:val="multilevel"/>
    <w:tmpl w:val="41CA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5951C03"/>
    <w:multiLevelType w:val="multilevel"/>
    <w:tmpl w:val="4E24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FF4041"/>
    <w:multiLevelType w:val="hybridMultilevel"/>
    <w:tmpl w:val="80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1BE5"/>
    <w:multiLevelType w:val="multilevel"/>
    <w:tmpl w:val="A2F8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6A377A"/>
    <w:multiLevelType w:val="hybridMultilevel"/>
    <w:tmpl w:val="E98C209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9"/>
  </w:num>
  <w:num w:numId="5">
    <w:abstractNumId w:val="1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21"/>
  </w:num>
  <w:num w:numId="11">
    <w:abstractNumId w:val="3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4"/>
  </w:num>
  <w:num w:numId="18">
    <w:abstractNumId w:val="24"/>
  </w:num>
  <w:num w:numId="19">
    <w:abstractNumId w:val="11"/>
  </w:num>
  <w:num w:numId="20">
    <w:abstractNumId w:val="16"/>
  </w:num>
  <w:num w:numId="21">
    <w:abstractNumId w:val="4"/>
  </w:num>
  <w:num w:numId="22">
    <w:abstractNumId w:val="7"/>
  </w:num>
  <w:num w:numId="23">
    <w:abstractNumId w:val="25"/>
  </w:num>
  <w:num w:numId="24">
    <w:abstractNumId w:val="20"/>
  </w:num>
  <w:num w:numId="25">
    <w:abstractNumId w:val="18"/>
  </w:num>
  <w:num w:numId="26">
    <w:abstractNumId w:val="23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A"/>
    <w:rsid w:val="00000E13"/>
    <w:rsid w:val="000019F6"/>
    <w:rsid w:val="000149AD"/>
    <w:rsid w:val="00017FAF"/>
    <w:rsid w:val="00043B74"/>
    <w:rsid w:val="000644E2"/>
    <w:rsid w:val="000663CB"/>
    <w:rsid w:val="00073111"/>
    <w:rsid w:val="000823B6"/>
    <w:rsid w:val="000873D2"/>
    <w:rsid w:val="0009109A"/>
    <w:rsid w:val="00095A39"/>
    <w:rsid w:val="000D3F0A"/>
    <w:rsid w:val="000E1DE1"/>
    <w:rsid w:val="000E5A56"/>
    <w:rsid w:val="000F020B"/>
    <w:rsid w:val="000F0A88"/>
    <w:rsid w:val="000F27F2"/>
    <w:rsid w:val="000F3295"/>
    <w:rsid w:val="00100255"/>
    <w:rsid w:val="001002C6"/>
    <w:rsid w:val="00100CDC"/>
    <w:rsid w:val="00107991"/>
    <w:rsid w:val="0014147A"/>
    <w:rsid w:val="00142F88"/>
    <w:rsid w:val="001439F4"/>
    <w:rsid w:val="00151357"/>
    <w:rsid w:val="001570E3"/>
    <w:rsid w:val="001629E3"/>
    <w:rsid w:val="00163229"/>
    <w:rsid w:val="001716DA"/>
    <w:rsid w:val="00173392"/>
    <w:rsid w:val="00183D43"/>
    <w:rsid w:val="00184945"/>
    <w:rsid w:val="00187C6B"/>
    <w:rsid w:val="00187FD0"/>
    <w:rsid w:val="001A6192"/>
    <w:rsid w:val="001B0D51"/>
    <w:rsid w:val="001B3F9D"/>
    <w:rsid w:val="001B644C"/>
    <w:rsid w:val="001C293D"/>
    <w:rsid w:val="001C4B6C"/>
    <w:rsid w:val="001D7ADB"/>
    <w:rsid w:val="001E55F9"/>
    <w:rsid w:val="002001BF"/>
    <w:rsid w:val="002010B4"/>
    <w:rsid w:val="002061CC"/>
    <w:rsid w:val="00240EF6"/>
    <w:rsid w:val="002470BC"/>
    <w:rsid w:val="00252C3B"/>
    <w:rsid w:val="002557C2"/>
    <w:rsid w:val="00261BC6"/>
    <w:rsid w:val="00264283"/>
    <w:rsid w:val="00284A75"/>
    <w:rsid w:val="00284B45"/>
    <w:rsid w:val="00286032"/>
    <w:rsid w:val="00287D78"/>
    <w:rsid w:val="0029443A"/>
    <w:rsid w:val="002951B6"/>
    <w:rsid w:val="002A6B30"/>
    <w:rsid w:val="002A73A0"/>
    <w:rsid w:val="002C1CEA"/>
    <w:rsid w:val="002C237B"/>
    <w:rsid w:val="002C50EF"/>
    <w:rsid w:val="002D1A81"/>
    <w:rsid w:val="002D1B26"/>
    <w:rsid w:val="002D4B81"/>
    <w:rsid w:val="002E1BEF"/>
    <w:rsid w:val="002E582A"/>
    <w:rsid w:val="002F0B46"/>
    <w:rsid w:val="002F3360"/>
    <w:rsid w:val="003115DD"/>
    <w:rsid w:val="00330BBD"/>
    <w:rsid w:val="003310DC"/>
    <w:rsid w:val="00357E79"/>
    <w:rsid w:val="003717C5"/>
    <w:rsid w:val="00383ED1"/>
    <w:rsid w:val="00390A5A"/>
    <w:rsid w:val="003A451B"/>
    <w:rsid w:val="003C3A08"/>
    <w:rsid w:val="003D67A9"/>
    <w:rsid w:val="003E019F"/>
    <w:rsid w:val="003E5CC5"/>
    <w:rsid w:val="003F527A"/>
    <w:rsid w:val="0040208B"/>
    <w:rsid w:val="00403CA3"/>
    <w:rsid w:val="00403F77"/>
    <w:rsid w:val="00457B50"/>
    <w:rsid w:val="004600FE"/>
    <w:rsid w:val="0047282D"/>
    <w:rsid w:val="00472EFB"/>
    <w:rsid w:val="00486463"/>
    <w:rsid w:val="0049622A"/>
    <w:rsid w:val="004B4013"/>
    <w:rsid w:val="004C4204"/>
    <w:rsid w:val="004E0F60"/>
    <w:rsid w:val="004F19A8"/>
    <w:rsid w:val="004F6259"/>
    <w:rsid w:val="005043DC"/>
    <w:rsid w:val="00504E25"/>
    <w:rsid w:val="0051504B"/>
    <w:rsid w:val="005162F7"/>
    <w:rsid w:val="0054227D"/>
    <w:rsid w:val="00567CE0"/>
    <w:rsid w:val="0058222E"/>
    <w:rsid w:val="00586BC4"/>
    <w:rsid w:val="00596F33"/>
    <w:rsid w:val="005A5400"/>
    <w:rsid w:val="005A74EB"/>
    <w:rsid w:val="005B24D3"/>
    <w:rsid w:val="005B5549"/>
    <w:rsid w:val="005D6EF5"/>
    <w:rsid w:val="005F744A"/>
    <w:rsid w:val="00601540"/>
    <w:rsid w:val="006047C5"/>
    <w:rsid w:val="006065EE"/>
    <w:rsid w:val="00620350"/>
    <w:rsid w:val="00636471"/>
    <w:rsid w:val="006459CC"/>
    <w:rsid w:val="00651DA0"/>
    <w:rsid w:val="006523E7"/>
    <w:rsid w:val="00656F56"/>
    <w:rsid w:val="006647D9"/>
    <w:rsid w:val="00664D4E"/>
    <w:rsid w:val="006832B5"/>
    <w:rsid w:val="00690C82"/>
    <w:rsid w:val="006943F1"/>
    <w:rsid w:val="00697206"/>
    <w:rsid w:val="006A2B2D"/>
    <w:rsid w:val="006A560B"/>
    <w:rsid w:val="006A74E4"/>
    <w:rsid w:val="006C003A"/>
    <w:rsid w:val="006D1D90"/>
    <w:rsid w:val="006F4ED6"/>
    <w:rsid w:val="0070122F"/>
    <w:rsid w:val="00703EFF"/>
    <w:rsid w:val="00705525"/>
    <w:rsid w:val="00711B7C"/>
    <w:rsid w:val="00737CC3"/>
    <w:rsid w:val="007442EC"/>
    <w:rsid w:val="0074503B"/>
    <w:rsid w:val="00751B5B"/>
    <w:rsid w:val="0078123E"/>
    <w:rsid w:val="007977C2"/>
    <w:rsid w:val="007A4A0A"/>
    <w:rsid w:val="007A5E92"/>
    <w:rsid w:val="007C35E7"/>
    <w:rsid w:val="007E7797"/>
    <w:rsid w:val="007F6769"/>
    <w:rsid w:val="00814EBF"/>
    <w:rsid w:val="00816789"/>
    <w:rsid w:val="00831496"/>
    <w:rsid w:val="00840747"/>
    <w:rsid w:val="008450C6"/>
    <w:rsid w:val="00855CB9"/>
    <w:rsid w:val="00856774"/>
    <w:rsid w:val="008817FC"/>
    <w:rsid w:val="008A1127"/>
    <w:rsid w:val="008B3251"/>
    <w:rsid w:val="008B37AE"/>
    <w:rsid w:val="008C2765"/>
    <w:rsid w:val="008D0681"/>
    <w:rsid w:val="008E1B48"/>
    <w:rsid w:val="008E50D2"/>
    <w:rsid w:val="008F0CB6"/>
    <w:rsid w:val="0090451A"/>
    <w:rsid w:val="00922893"/>
    <w:rsid w:val="009243C1"/>
    <w:rsid w:val="00934735"/>
    <w:rsid w:val="009447BD"/>
    <w:rsid w:val="00945A4A"/>
    <w:rsid w:val="0094618D"/>
    <w:rsid w:val="009625CB"/>
    <w:rsid w:val="0096764B"/>
    <w:rsid w:val="0097571A"/>
    <w:rsid w:val="009772CB"/>
    <w:rsid w:val="00980D6F"/>
    <w:rsid w:val="00990774"/>
    <w:rsid w:val="00991976"/>
    <w:rsid w:val="009A1C2F"/>
    <w:rsid w:val="009A6613"/>
    <w:rsid w:val="009B3466"/>
    <w:rsid w:val="009B6DE4"/>
    <w:rsid w:val="009F062B"/>
    <w:rsid w:val="009F2706"/>
    <w:rsid w:val="009F6A91"/>
    <w:rsid w:val="00A15552"/>
    <w:rsid w:val="00A17C7C"/>
    <w:rsid w:val="00A2183A"/>
    <w:rsid w:val="00A307F1"/>
    <w:rsid w:val="00A43F1F"/>
    <w:rsid w:val="00A46489"/>
    <w:rsid w:val="00A52375"/>
    <w:rsid w:val="00A9619D"/>
    <w:rsid w:val="00AB2C17"/>
    <w:rsid w:val="00AB2CA8"/>
    <w:rsid w:val="00AB35C5"/>
    <w:rsid w:val="00AB5AE2"/>
    <w:rsid w:val="00AC728F"/>
    <w:rsid w:val="00AD0659"/>
    <w:rsid w:val="00AD106E"/>
    <w:rsid w:val="00AF1F2A"/>
    <w:rsid w:val="00B01126"/>
    <w:rsid w:val="00B064E4"/>
    <w:rsid w:val="00B27303"/>
    <w:rsid w:val="00B303FF"/>
    <w:rsid w:val="00B32454"/>
    <w:rsid w:val="00B41C32"/>
    <w:rsid w:val="00B438EA"/>
    <w:rsid w:val="00B45314"/>
    <w:rsid w:val="00B50360"/>
    <w:rsid w:val="00B61105"/>
    <w:rsid w:val="00B62641"/>
    <w:rsid w:val="00B80B2B"/>
    <w:rsid w:val="00B86903"/>
    <w:rsid w:val="00B902BF"/>
    <w:rsid w:val="00B919F3"/>
    <w:rsid w:val="00BA089C"/>
    <w:rsid w:val="00BA3EA5"/>
    <w:rsid w:val="00BB0F90"/>
    <w:rsid w:val="00BE227C"/>
    <w:rsid w:val="00BE2669"/>
    <w:rsid w:val="00BE40DF"/>
    <w:rsid w:val="00BF24CF"/>
    <w:rsid w:val="00BF7B92"/>
    <w:rsid w:val="00C055D3"/>
    <w:rsid w:val="00C073D7"/>
    <w:rsid w:val="00C10FAB"/>
    <w:rsid w:val="00C14CE5"/>
    <w:rsid w:val="00C16C1A"/>
    <w:rsid w:val="00C20535"/>
    <w:rsid w:val="00C3547F"/>
    <w:rsid w:val="00C549BC"/>
    <w:rsid w:val="00C64F6F"/>
    <w:rsid w:val="00C668BB"/>
    <w:rsid w:val="00C70380"/>
    <w:rsid w:val="00C9519D"/>
    <w:rsid w:val="00CA0FC4"/>
    <w:rsid w:val="00CB041B"/>
    <w:rsid w:val="00CE18E1"/>
    <w:rsid w:val="00CE1EB8"/>
    <w:rsid w:val="00CF277D"/>
    <w:rsid w:val="00CF56E1"/>
    <w:rsid w:val="00D017E3"/>
    <w:rsid w:val="00D02238"/>
    <w:rsid w:val="00D04036"/>
    <w:rsid w:val="00D1614C"/>
    <w:rsid w:val="00D210F6"/>
    <w:rsid w:val="00D227A1"/>
    <w:rsid w:val="00D42711"/>
    <w:rsid w:val="00D51C4A"/>
    <w:rsid w:val="00D572E7"/>
    <w:rsid w:val="00D931F0"/>
    <w:rsid w:val="00DB4C72"/>
    <w:rsid w:val="00DB6213"/>
    <w:rsid w:val="00DD7524"/>
    <w:rsid w:val="00DD7AED"/>
    <w:rsid w:val="00DF2033"/>
    <w:rsid w:val="00E06FE8"/>
    <w:rsid w:val="00E25659"/>
    <w:rsid w:val="00E32BD0"/>
    <w:rsid w:val="00E34A29"/>
    <w:rsid w:val="00E37EC3"/>
    <w:rsid w:val="00E66400"/>
    <w:rsid w:val="00E76051"/>
    <w:rsid w:val="00E856C5"/>
    <w:rsid w:val="00E965A5"/>
    <w:rsid w:val="00EA1620"/>
    <w:rsid w:val="00EC5DA8"/>
    <w:rsid w:val="00ED0AEF"/>
    <w:rsid w:val="00ED765F"/>
    <w:rsid w:val="00EE291A"/>
    <w:rsid w:val="00EE56BD"/>
    <w:rsid w:val="00EE59C5"/>
    <w:rsid w:val="00F02436"/>
    <w:rsid w:val="00F132F8"/>
    <w:rsid w:val="00F206AF"/>
    <w:rsid w:val="00F22A4B"/>
    <w:rsid w:val="00F24256"/>
    <w:rsid w:val="00F30C1F"/>
    <w:rsid w:val="00F45198"/>
    <w:rsid w:val="00F52E12"/>
    <w:rsid w:val="00F75F74"/>
    <w:rsid w:val="00F861BD"/>
    <w:rsid w:val="00F87E59"/>
    <w:rsid w:val="00F91ED5"/>
    <w:rsid w:val="00F9482F"/>
    <w:rsid w:val="00FA68A1"/>
    <w:rsid w:val="00FB6A7F"/>
    <w:rsid w:val="00FC3F92"/>
    <w:rsid w:val="00FC78E6"/>
    <w:rsid w:val="00FD60A4"/>
    <w:rsid w:val="00FE280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1B32"/>
  <w15:docId w15:val="{C3503904-EED9-4905-A0C0-1682A12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A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AE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7A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AE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2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6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B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4E0F6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9347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7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7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7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735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34735"/>
    <w:rPr>
      <w:color w:val="0000FF"/>
      <w:u w:val="single"/>
    </w:rPr>
  </w:style>
  <w:style w:type="paragraph" w:customStyle="1" w:styleId="11">
    <w:name w:val="Обычный1"/>
    <w:rsid w:val="00403CA3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2">
    <w:name w:val="Абзац списку1"/>
    <w:basedOn w:val="a"/>
    <w:qFormat/>
    <w:rsid w:val="001632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B5A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5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personname">
    <w:name w:val="person_name"/>
    <w:basedOn w:val="a0"/>
    <w:rsid w:val="00AB5AE2"/>
  </w:style>
  <w:style w:type="character" w:styleId="ad">
    <w:name w:val="Emphasis"/>
    <w:basedOn w:val="a0"/>
    <w:uiPriority w:val="20"/>
    <w:qFormat/>
    <w:rsid w:val="00AB5AE2"/>
    <w:rPr>
      <w:i/>
      <w:iCs/>
    </w:rPr>
  </w:style>
  <w:style w:type="character" w:styleId="ae">
    <w:name w:val="Strong"/>
    <w:basedOn w:val="a0"/>
    <w:uiPriority w:val="22"/>
    <w:qFormat/>
    <w:rsid w:val="00AB5AE2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AB5AE2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B5AE2"/>
    <w:rPr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AB5AE2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F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5">
    <w:name w:val="Основной текст (2)_"/>
    <w:basedOn w:val="a0"/>
    <w:link w:val="26"/>
    <w:rsid w:val="00BE4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Основной текст (2) + 9,Полужирный"/>
    <w:basedOn w:val="25"/>
    <w:rsid w:val="00BE40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6">
    <w:name w:val="Основной текст (2)"/>
    <w:basedOn w:val="a"/>
    <w:link w:val="25"/>
    <w:rsid w:val="00BE40D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0873D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873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E73A-89B8-436E-B94C-37F21E3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cp:lastPrinted>2021-05-18T12:26:00Z</cp:lastPrinted>
  <dcterms:created xsi:type="dcterms:W3CDTF">2022-02-01T12:58:00Z</dcterms:created>
  <dcterms:modified xsi:type="dcterms:W3CDTF">2022-02-01T12:58:00Z</dcterms:modified>
</cp:coreProperties>
</file>