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526B3" w14:textId="559DA6E2" w:rsidR="007E6B7A" w:rsidRPr="00DA1383" w:rsidRDefault="000C66C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КИЇВСЬКИЙ УНІВЕРСИТЕТ імені </w:t>
      </w:r>
      <w:r w:rsidRPr="00DA1383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  <w:lang w:val="uk-UA"/>
        </w:rPr>
        <w:t xml:space="preserve">БОРИСА </w:t>
      </w:r>
      <w:r w:rsidRPr="00DA1383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lang w:val="uk-UA"/>
        </w:rPr>
        <w:t>ГРІНЧЕНКА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DA1383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lang w:val="uk-UA"/>
        </w:rPr>
        <w:t>П</w:t>
      </w:r>
      <w:r w:rsidR="00894DD1" w:rsidRPr="00DA1383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lang w:val="uk-UA"/>
        </w:rPr>
        <w:t>Р</w:t>
      </w:r>
      <w:r w:rsidRPr="00DA1383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lang w:val="uk-UA"/>
        </w:rPr>
        <w:t xml:space="preserve">ОТОКОЛ </w:t>
      </w:r>
      <w:r w:rsidR="00894DD1" w:rsidRPr="00DA138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№</w:t>
      </w:r>
      <w:r w:rsidRPr="00DA138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 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засідання кафедри філософії</w:t>
      </w:r>
    </w:p>
    <w:p w14:paraId="615A5088" w14:textId="77777777" w:rsidR="007E6B7A" w:rsidRPr="00DA1383" w:rsidRDefault="000C66C2" w:rsidP="00DA1383">
      <w:pPr>
        <w:tabs>
          <w:tab w:val="right" w:pos="9241"/>
        </w:tabs>
        <w:spacing w:before="288"/>
        <w:ind w:left="147"/>
        <w:jc w:val="center"/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w w:val="95"/>
          <w:sz w:val="28"/>
          <w:szCs w:val="28"/>
          <w:lang w:val="uk-UA"/>
        </w:rPr>
        <w:t xml:space="preserve">м. </w:t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Київ</w:t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16 листопада 2021 р.</w:t>
      </w:r>
    </w:p>
    <w:p w14:paraId="60D05163" w14:textId="7B5E1332" w:rsidR="007E6B7A" w:rsidRPr="00DA1383" w:rsidRDefault="000C66C2" w:rsidP="00F75641">
      <w:pPr>
        <w:spacing w:before="252"/>
        <w:ind w:left="3" w:firstLine="50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ПРИСУТНІ: </w:t>
      </w:r>
      <w:r w:rsidRPr="00DA138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д.</w:t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філос. н., проф. Р.</w:t>
      </w:r>
      <w:r w:rsidR="001D4E11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Додонов, завідувач кафедри; д. філос. н., проф. О.С. Александрова, декан ІФФ; д. філос. н., проф. О.В. Горбань, професор кафедри; </w:t>
      </w:r>
      <w:r w:rsidRPr="00DA1383">
        <w:rPr>
          <w:rFonts w:ascii="Times New Roman" w:hAnsi="Times New Roman" w:cs="Times New Roman"/>
          <w:iCs/>
          <w:color w:val="000000"/>
          <w:w w:val="130"/>
          <w:sz w:val="28"/>
          <w:szCs w:val="28"/>
          <w:lang w:val="uk-UA"/>
        </w:rPr>
        <w:t>д</w:t>
      </w:r>
      <w:r w:rsidRPr="00DA1383">
        <w:rPr>
          <w:rFonts w:ascii="Times New Roman" w:hAnsi="Times New Roman" w:cs="Times New Roman"/>
          <w:i/>
          <w:color w:val="000000"/>
          <w:w w:val="130"/>
          <w:sz w:val="28"/>
          <w:szCs w:val="28"/>
          <w:lang w:val="uk-UA"/>
        </w:rPr>
        <w:t xml:space="preserve">.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філос. н., проф. Н.Д. Ковальчук, професор кафедри;</w:t>
      </w:r>
      <w:r w:rsidR="004D46A7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д. філос. н., проф. І.М. Ломачинська, професор кафедри; д. філос. н., проф.</w:t>
      </w:r>
      <w:r w:rsidR="001D4E11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Я.І. Пасько, професор кафедри; д. філос. н., проф. В.В. Титаренко, професор кафедри; д. філос. н., проф. О.М. Шепетяк, професор кафедри; д. філос. н., доц. М.В. Колінько, доцент кафедри; к. філос. н., доц. Л.А. Овсянкіна, доцент кафедри; к. філос. н., доц. С.А. Хрипко, доцент кафедри; к. філос. н. Р.В. Мартич, доцент кафедри; к. і. н., доц. Т.Г. Купрій, доцент кафедри; викладач М.О. Малецька</w:t>
      </w:r>
      <w:r w:rsidR="001D4E11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лаб. О. А. Король.</w:t>
      </w:r>
    </w:p>
    <w:p w14:paraId="32CF36F4" w14:textId="4B25F21A" w:rsidR="007E6B7A" w:rsidRPr="00DA1383" w:rsidRDefault="000C66C2" w:rsidP="00F75641">
      <w:pPr>
        <w:ind w:left="3" w:firstLine="50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ЗАПРОШЕНІ: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 філос. н., проф. Л.О. Филипович, старший науковий співробітник Відділення релігіезнавства Інституту філософії імені </w:t>
      </w:r>
      <w:r w:rsidR="001D4E11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Г.С. Сковороди НАН України, віце-президент ГО «цкраїнська асоціація релігіезнавців»; д. філос. н. О.С. Туренко, проф. кафедри загально-правових дисциплін Донецького юридичного інституту МВС України (м. Маріуполь); д. іст. н., проф. Г.В. Саган, професор кафедри всесвітньої історії; О.Б. Донець, Н.Д. Пахарь, здобувачі ОНП 033 «Філософія» другого (магістерського) освітнього рівня вищої освіти.</w:t>
      </w:r>
    </w:p>
    <w:p w14:paraId="5227137F" w14:textId="4023E081" w:rsidR="00E666B8" w:rsidRPr="00DA1383" w:rsidRDefault="000C66C2" w:rsidP="00F75641">
      <w:pPr>
        <w:spacing w:before="396" w:line="276" w:lineRule="auto"/>
        <w:ind w:left="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Порядок денний:</w:t>
      </w:r>
    </w:p>
    <w:p w14:paraId="4AA45EC4" w14:textId="14A2B6D9" w:rsidR="00E666B8" w:rsidRPr="00DA1383" w:rsidRDefault="00DA1383" w:rsidP="00DA1383">
      <w:pPr>
        <w:numPr>
          <w:ilvl w:val="0"/>
          <w:numId w:val="1"/>
        </w:numPr>
        <w:spacing w:before="144" w:line="276" w:lineRule="auto"/>
        <w:ind w:left="3" w:firstLine="5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Обговорення нової редакції освітньо-наукової програми 033 - «Філософія» другого (магістерського) рівня вищої освіти (доповідач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проф. Горбань О.В., гарант ОНП).</w:t>
      </w:r>
    </w:p>
    <w:p w14:paraId="078D1265" w14:textId="414D6179" w:rsidR="000C66C2" w:rsidRPr="00DA1383" w:rsidRDefault="000C66C2" w:rsidP="00DA1383">
      <w:pPr>
        <w:shd w:val="clear" w:color="auto" w:fill="FFFFFF"/>
        <w:spacing w:line="276" w:lineRule="auto"/>
        <w:ind w:left="3" w:firstLine="564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  <w:t>2. Підсумковий звіт з науково-дослідної роботи «Складні питання історичної пам’яті країн Центрально-Східної Європи ХХ-ХХІ ст. в контексті діалогічності української культури» (номер держреєстрації 00116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U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  <w:t>003294) (доповідач Додонов Р.О.)</w:t>
      </w:r>
    </w:p>
    <w:p w14:paraId="4A0750BB" w14:textId="22BAA156" w:rsidR="007E6B7A" w:rsidRPr="00DA1383" w:rsidRDefault="00DA1383" w:rsidP="00DA1383">
      <w:pPr>
        <w:pStyle w:val="a3"/>
        <w:numPr>
          <w:ilvl w:val="0"/>
          <w:numId w:val="31"/>
        </w:numPr>
        <w:tabs>
          <w:tab w:val="decimal" w:pos="-432"/>
        </w:tabs>
        <w:spacing w:before="324" w:line="276" w:lineRule="auto"/>
        <w:ind w:left="3" w:firstLine="56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тем курсових робіт студентів 2 курсу спеціальності «Філософія» (теоретична філософія).</w:t>
      </w:r>
    </w:p>
    <w:p w14:paraId="15B0FDF0" w14:textId="6CCC222D" w:rsidR="007E6B7A" w:rsidRPr="00DA1383" w:rsidRDefault="00DA1383" w:rsidP="00DA1383">
      <w:pPr>
        <w:numPr>
          <w:ilvl w:val="0"/>
          <w:numId w:val="31"/>
        </w:numPr>
        <w:tabs>
          <w:tab w:val="decimal" w:pos="-432"/>
        </w:tabs>
        <w:spacing w:before="288" w:line="276" w:lineRule="auto"/>
        <w:ind w:left="3" w:firstLine="56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тем курсових робіт студентів 3 курсу спеціальності «Філософія» (соціальна філософія).</w:t>
      </w:r>
    </w:p>
    <w:p w14:paraId="420A9829" w14:textId="605D86EB" w:rsidR="007E6B7A" w:rsidRPr="00DA1383" w:rsidRDefault="00DA1383" w:rsidP="00DA1383">
      <w:pPr>
        <w:numPr>
          <w:ilvl w:val="0"/>
          <w:numId w:val="31"/>
        </w:numPr>
        <w:tabs>
          <w:tab w:val="decimal" w:pos="-432"/>
        </w:tabs>
        <w:spacing w:before="288" w:line="276" w:lineRule="auto"/>
        <w:ind w:left="3" w:firstLine="56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підготовку до грінченківського тижня (доповідач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проф. Д</w:t>
      </w:r>
      <w:r w:rsidR="00E666B8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онов Р.О.).</w:t>
      </w:r>
    </w:p>
    <w:p w14:paraId="2B7C2AAC" w14:textId="5DFCB550" w:rsidR="007E6B7A" w:rsidRPr="00DA1383" w:rsidRDefault="00DA1383" w:rsidP="00DA1383">
      <w:pPr>
        <w:numPr>
          <w:ilvl w:val="0"/>
          <w:numId w:val="31"/>
        </w:numPr>
        <w:tabs>
          <w:tab w:val="decimal" w:pos="-432"/>
        </w:tabs>
        <w:spacing w:before="288" w:line="276" w:lineRule="auto"/>
        <w:ind w:left="3" w:firstLine="56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Сертифікація ЕНК Філософія права (5 курс, ПР, денна), автори: професор Александрова О.С., професор Горбань О.В., доцент Мартич Р.В.</w:t>
      </w:r>
    </w:p>
    <w:p w14:paraId="557DD0CA" w14:textId="45AFD0E3" w:rsidR="007E6B7A" w:rsidRPr="00DA1383" w:rsidRDefault="000C66C2" w:rsidP="00DA1383">
      <w:pPr>
        <w:spacing w:line="276" w:lineRule="auto"/>
        <w:ind w:left="3" w:firstLine="56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Експерти: професор Шепетяк О.М., професор Саган Г.В.</w:t>
      </w:r>
    </w:p>
    <w:p w14:paraId="04ED6A09" w14:textId="77777777" w:rsidR="00E666B8" w:rsidRPr="00DA1383" w:rsidRDefault="00E666B8" w:rsidP="00F75641">
      <w:pPr>
        <w:spacing w:line="276" w:lineRule="auto"/>
        <w:ind w:left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6937757" w14:textId="61FA617B" w:rsidR="00E666B8" w:rsidRPr="00DA1383" w:rsidRDefault="000C66C2" w:rsidP="00DA1383">
      <w:pPr>
        <w:ind w:left="3" w:firstLine="5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СЛ</w:t>
      </w:r>
      <w:r w:rsidR="00E666B8"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ХАЛИ: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Гаранта освітньо-наукової програми 033 </w:t>
      </w:r>
      <w:r w:rsidR="00DA1383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«Філософія» другого (магістерського) рівня вищої освіти, проф. Горбаня О.В. про нову редакцію ОНП.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Необхідність внесення змін до чинної програми підготовки магістрів обумовлена затвердженням Стандарту вищої освіти відповідного рівн</w:t>
      </w:r>
      <w:r w:rsidR="00E666B8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спеціальності. У зв'язку з переглядом загальних і фахових компетентностей та програмних </w:t>
      </w:r>
      <w:r w:rsidR="00E666B8" w:rsidRPr="00DA1383">
        <w:rPr>
          <w:rFonts w:ascii="Times New Roman" w:hAnsi="Times New Roman" w:cs="Times New Roman"/>
          <w:color w:val="000000"/>
          <w:w w:val="95"/>
          <w:sz w:val="28"/>
          <w:szCs w:val="28"/>
          <w:lang w:val="uk-UA"/>
        </w:rPr>
        <w:t xml:space="preserve">результатів навчання </w:t>
      </w:r>
      <w:r w:rsidR="00E666B8"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виникла потреба скорегувати освітні компоненти. Робоча група підготувала проект нової редакції ОНП, який виноситься на обговорення стейкхолдерів.</w:t>
      </w:r>
    </w:p>
    <w:p w14:paraId="43342A59" w14:textId="77777777" w:rsidR="00E666B8" w:rsidRPr="00DA1383" w:rsidRDefault="00E666B8" w:rsidP="00DA1383">
      <w:pPr>
        <w:pStyle w:val="a3"/>
        <w:ind w:left="723" w:firstLine="5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2560739" w14:textId="77777777" w:rsidR="00E666B8" w:rsidRPr="00DA1383" w:rsidRDefault="00E666B8" w:rsidP="00DA1383">
      <w:pPr>
        <w:spacing w:line="204" w:lineRule="auto"/>
        <w:ind w:left="3" w:firstLine="56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</w:p>
    <w:p w14:paraId="395FB52D" w14:textId="3FEF7F7B" w:rsidR="00E666B8" w:rsidRPr="00DA1383" w:rsidRDefault="00E666B8" w:rsidP="00DA1383">
      <w:pPr>
        <w:ind w:left="3" w:firstLine="5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філософії, 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доктора філософських наук, професора </w:t>
      </w:r>
      <w:r w:rsidRPr="00DA1383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  <w:lang w:val="uk-UA"/>
        </w:rPr>
        <w:t>Д</w:t>
      </w:r>
      <w:r w:rsidR="007258DE" w:rsidRPr="00DA1383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  <w:lang w:val="uk-UA"/>
        </w:rPr>
        <w:t>од</w:t>
      </w:r>
      <w:r w:rsidRPr="00DA1383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  <w:lang w:val="uk-UA"/>
        </w:rPr>
        <w:t>онов</w:t>
      </w:r>
      <w:r w:rsidR="00DA1383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  <w:lang w:val="uk-UA"/>
        </w:rPr>
        <w:t> 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Р.О.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: головна відмінність проекту робочої групи від старого варіанту ОНП полягае у заміні блоку вибіркових дисциплін «Етика та естетика» на блок «Соціальна філософія». Така заміна обумовлена, по- перше, необхідністю соціально-філософської рефлексії нової соціальної реальності ХХІ ст., по-друге, конфігураціею кадрового складу кафедри, що забезпечуе ОНП, по-трете, тим, що блок «Етика та естетика» магістранти жодного разу не обирали. У новій редакції запропоновано низку вибіркових дисциплін, які поглиблюють знання, отритані здобувачами під час вивчення нормативних курсів. Крім того, передбачено можливість вибору курсів з каталогу вибіркових дисциплін, що забезпечуе індивідуальну траекторію підготовки здобувачів.</w:t>
      </w:r>
    </w:p>
    <w:p w14:paraId="27B66448" w14:textId="1F4C29F6" w:rsidR="00E666B8" w:rsidRPr="00DA1383" w:rsidRDefault="00E666B8" w:rsidP="00DA1383">
      <w:pPr>
        <w:ind w:left="3" w:firstLine="5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д. філос. н., проф. Л.О. Филипович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старший науковий співробітник Відділення релігіезнавства Інституту філософії імені Г. С. Сковороди НАН України, віце-президент ГО «Українська асоціація релігіезнавців»: мене як експерта з релігіезнавства приваблюе наявність в навчальному плані ОНП блоку вибіркових дисциплін з релігіезнавства. На мій погляд, це правильно - давати для магістрів-філософів посилену релігіезнавчу підготовку. Освітні компоненти підібрані відповідно до компетентностей, але потреби професійного середовища диктують свої умови. Зокрема, варто підсилити методологічну підготовку магістрантів і ввести курс «Методологія релігіезнавчих досліджень». Пропонуто також внести до НП дисципліну «Релігійні конфлікти сучасності», яка мае осучаснити програму.</w:t>
      </w:r>
    </w:p>
    <w:p w14:paraId="7B89D3FA" w14:textId="71BA9DFF" w:rsidR="00E666B8" w:rsidRPr="00DA1383" w:rsidRDefault="00D2099C" w:rsidP="00DA1383">
      <w:pPr>
        <w:ind w:left="3" w:firstLine="5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258DE"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="007258DE"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ілос. </w:t>
      </w:r>
      <w:r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7258DE"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>., проф. В.В. Титаренко</w:t>
      </w:r>
      <w:r w:rsidR="007258DE"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кафедри, старший науковий співробітник відділення релігіезнаветва інституту філософії імені 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258DE" w:rsidRPr="00DA1383">
        <w:rPr>
          <w:rFonts w:ascii="Times New Roman" w:hAnsi="Times New Roman" w:cs="Times New Roman"/>
          <w:sz w:val="28"/>
          <w:szCs w:val="28"/>
          <w:lang w:val="uk-UA"/>
        </w:rPr>
        <w:t>.С.</w:t>
      </w:r>
      <w:r w:rsidR="00E666B8"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 Сковороди 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7258DE"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58DE" w:rsidRPr="00DA1383">
        <w:rPr>
          <w:rFonts w:ascii="Times New Roman" w:hAnsi="Times New Roman" w:cs="Times New Roman"/>
          <w:sz w:val="28"/>
          <w:szCs w:val="28"/>
          <w:lang w:val="uk-UA"/>
        </w:rPr>
        <w:t>країни, голова ради роботодавців історико-</w:t>
      </w:r>
      <w:r w:rsidR="00E666B8" w:rsidRPr="00DA1383">
        <w:rPr>
          <w:rFonts w:ascii="Times New Roman" w:hAnsi="Times New Roman" w:cs="Times New Roman"/>
          <w:sz w:val="28"/>
          <w:szCs w:val="28"/>
          <w:lang w:val="uk-UA"/>
        </w:rPr>
        <w:t>філософського факультету: підтримую доцільність збереження вибіркового блоку з релігіезнавства. Водночас звертаю увагу на форми атестації здобувачів, які включають інтегрований екзамен з педагогіки,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58DE" w:rsidRPr="00DA1383">
        <w:rPr>
          <w:rFonts w:ascii="Times New Roman" w:hAnsi="Times New Roman" w:cs="Times New Roman"/>
          <w:sz w:val="28"/>
          <w:szCs w:val="28"/>
          <w:lang w:val="uk-UA"/>
        </w:rPr>
        <w:t>сихології вищої школи та методики викладання філософських дисциплін</w:t>
      </w:r>
      <w:r w:rsidR="00E666B8" w:rsidRPr="00DA1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E666B8"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ого потрібно зберегти, хоч він і не 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666B8"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профільним для філософів, адже педагогічна складова підготовки відкрива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666B8"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працевлаштування випускників у вищий школі.</w:t>
      </w:r>
    </w:p>
    <w:p w14:paraId="687D80BB" w14:textId="06B1E569" w:rsidR="004D46A7" w:rsidRPr="00DA1383" w:rsidRDefault="00D2099C" w:rsidP="00DA1383">
      <w:pPr>
        <w:ind w:firstLine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383">
        <w:rPr>
          <w:rFonts w:ascii="Times New Roman" w:hAnsi="Times New Roman" w:cs="Times New Roman"/>
          <w:b/>
          <w:bCs/>
          <w:sz w:val="28"/>
          <w:szCs w:val="28"/>
          <w:lang w:val="uk-UA"/>
        </w:rPr>
        <w:t>д. філос. н. О.С. Туренко</w:t>
      </w:r>
      <w:r w:rsidRPr="00DA1383">
        <w:rPr>
          <w:rFonts w:ascii="Times New Roman" w:hAnsi="Times New Roman" w:cs="Times New Roman"/>
          <w:sz w:val="28"/>
          <w:szCs w:val="28"/>
          <w:lang w:val="uk-UA"/>
        </w:rPr>
        <w:t xml:space="preserve">, проф. кафедри загально-правових дисциплін Донецького юридичного інституту МВС України: я оцінював програму з позиції соціального філософа, але звернув увагу на загальну компетентність що спрямована на проектну діяльність та управління науковими проектами. </w:t>
      </w:r>
      <w:r w:rsidRPr="00DA1383">
        <w:rPr>
          <w:rFonts w:ascii="Times New Roman" w:hAnsi="Times New Roman" w:cs="Times New Roman"/>
          <w:sz w:val="28"/>
          <w:szCs w:val="28"/>
          <w:lang w:val="ru-RU"/>
        </w:rPr>
        <w:t>В навчальному плані ця компетентність не забезпечена конкретною дисципліною. Прошу ліквідувати цей недолік. У вибірковому блоці «Соціальна філософія» зазначений курс «Теоретична</w:t>
      </w:r>
      <w:r w:rsidR="00CB0242" w:rsidRPr="00DA138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1A269C" wp14:editId="5D48174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64540" cy="0"/>
                <wp:effectExtent l="8255" t="13970" r="8255" b="50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AA7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7150EF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6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" strokecolor="#aaa7a6" strokeweight=".2pt"/>
            </w:pict>
          </mc:Fallback>
        </mc:AlternateContent>
      </w:r>
      <w:r w:rsidR="00CB0242" w:rsidRPr="00DA1383">
        <w:rPr>
          <w:rFonts w:ascii="Times New Roman" w:hAnsi="Times New Roman" w:cs="Times New Roman"/>
          <w:sz w:val="28"/>
          <w:szCs w:val="28"/>
          <w:lang w:val="ru-RU"/>
        </w:rPr>
        <w:t xml:space="preserve"> вибірковому блоці та від курсу «Методологія релігіезнавчих досліджень», який пропонує професор Л. О. Филипович. Прошу робочу групу впорядкувати ці курси і не змішувати методологію і методику</w:t>
      </w:r>
    </w:p>
    <w:p w14:paraId="4F153871" w14:textId="1B56B57F" w:rsidR="007E6B7A" w:rsidRPr="00DA1383" w:rsidRDefault="000C66C2" w:rsidP="00DA1383">
      <w:pPr>
        <w:ind w:firstLine="56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УХВАЛИЛИ: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Продовжити роботу робочої групи над проектом нової редакції ОНП освітньо-наукової програми 033 - «Філософія» другого (магістерського) рівня вищої освіти з урахуванням висловлених порад та зауважень.</w:t>
      </w:r>
    </w:p>
    <w:p w14:paraId="663B414D" w14:textId="77777777" w:rsidR="004D46A7" w:rsidRPr="00DA1383" w:rsidRDefault="004D46A7" w:rsidP="00DA1383">
      <w:pPr>
        <w:shd w:val="clear" w:color="auto" w:fill="FFFFFF"/>
        <w:ind w:left="142" w:firstLine="56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C231CFD" w14:textId="6312E07F" w:rsidR="000C66C2" w:rsidRPr="00DA1383" w:rsidRDefault="000C66C2" w:rsidP="00DA1383">
      <w:pPr>
        <w:shd w:val="clear" w:color="auto" w:fill="FFFFFF"/>
        <w:ind w:firstLine="56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2. СЛУХАЛИ: </w:t>
      </w:r>
    </w:p>
    <w:p w14:paraId="1C4003A9" w14:textId="77777777" w:rsidR="004D46A7" w:rsidRPr="00DA1383" w:rsidRDefault="000C66C2" w:rsidP="00DA1383">
      <w:pPr>
        <w:shd w:val="clear" w:color="auto" w:fill="FFFFFF"/>
        <w:ind w:firstLine="564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 завідувача кафедри філософії, доктора філософських наук, професора Додонова Р. О. про виконання кафедрою факультетської НДР 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  <w:t>«Складні питання історичної пам’яті країн Центрально-Східної Європи ХХ-ХХІ ст. в контексті діалогічності української культури» (номер держреєстрації 00116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U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  <w:t>003294) (Додаток 1).</w:t>
      </w:r>
    </w:p>
    <w:p w14:paraId="7398F545" w14:textId="77777777" w:rsidR="004D46A7" w:rsidRPr="00DA1383" w:rsidRDefault="004D46A7" w:rsidP="00DA1383">
      <w:pPr>
        <w:shd w:val="clear" w:color="auto" w:fill="FFFFFF"/>
        <w:ind w:firstLine="56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85ED844" w14:textId="0D398B12" w:rsidR="004D46A7" w:rsidRPr="00DA1383" w:rsidRDefault="000C66C2" w:rsidP="00DA138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</w:p>
    <w:p w14:paraId="00C0AB58" w14:textId="77777777" w:rsidR="004D46A7" w:rsidRPr="00DA1383" w:rsidRDefault="000C66C2" w:rsidP="00DA138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Д. філос. Н. проф. Пасько Я. І., д. філос. Н. проф. Горбань О. В., к. філос. н. доц. Мартич Р. В. з обговоренням результатів виконання науково-дослідної роботи.</w:t>
      </w:r>
    </w:p>
    <w:p w14:paraId="33277ED5" w14:textId="77777777" w:rsidR="004D46A7" w:rsidRPr="00DA1383" w:rsidRDefault="004D46A7" w:rsidP="00DA138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</w:p>
    <w:p w14:paraId="4913B08D" w14:textId="77777777" w:rsidR="004D46A7" w:rsidRPr="00DA1383" w:rsidRDefault="000C66C2" w:rsidP="00DA138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14:paraId="38C9F09C" w14:textId="77777777" w:rsidR="004D46A7" w:rsidRPr="00DA1383" w:rsidRDefault="004D46A7" w:rsidP="00DA138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</w:p>
    <w:p w14:paraId="26D3E15B" w14:textId="1368DBEE" w:rsidR="000C66C2" w:rsidRPr="00DA1383" w:rsidRDefault="000C66C2" w:rsidP="00DA138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завідувача кафедри затвердити. </w:t>
      </w:r>
    </w:p>
    <w:p w14:paraId="29792538" w14:textId="77777777" w:rsidR="000C66C2" w:rsidRPr="00DA1383" w:rsidRDefault="000C66C2" w:rsidP="00DA1383">
      <w:pPr>
        <w:spacing w:before="324"/>
        <w:ind w:right="288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Подати кафедральний звіт для його включення в факультетський звіт</w:t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НДР 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  <w:t>«Складні питання історичної пам’яті країн Центрально-Східної Європи ХХ-ХХІ ст. в контексті діалогічності української культури» (номер держреєстрації 00116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U</w:t>
      </w:r>
      <w:r w:rsidRPr="00DA138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  <w:t>003294).</w:t>
      </w:r>
    </w:p>
    <w:p w14:paraId="2F71F5CB" w14:textId="6179B466" w:rsidR="001C7086" w:rsidRPr="00DA1383" w:rsidRDefault="000C66C2" w:rsidP="00DA1383">
      <w:pPr>
        <w:spacing w:before="216"/>
        <w:ind w:right="28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 СЛУХАЛИ: завідувача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кафедри філософії, доктора філософських наук, професора </w:t>
      </w: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Додонова Романа Олександровича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затвердження тем курсових робіт </w:t>
      </w:r>
    </w:p>
    <w:p w14:paraId="150A9D60" w14:textId="77777777" w:rsidR="001C7086" w:rsidRPr="00DA1383" w:rsidRDefault="001C7086" w:rsidP="001C7086">
      <w:pPr>
        <w:spacing w:before="216"/>
        <w:ind w:right="28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585"/>
        <w:gridCol w:w="1757"/>
        <w:gridCol w:w="4371"/>
      </w:tblGrid>
      <w:tr w:rsidR="001C7086" w:rsidRPr="00DA1383" w14:paraId="02CEEE50" w14:textId="77777777" w:rsidTr="0080043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E5C62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AD7B2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9511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ПІБ керівника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07902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Тема</w:t>
            </w:r>
          </w:p>
        </w:tc>
      </w:tr>
      <w:tr w:rsidR="001C7086" w:rsidRPr="00DA1383" w14:paraId="265C1A2E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92976" w14:textId="77777777" w:rsidR="001C7086" w:rsidRPr="00DA1383" w:rsidRDefault="001C7086" w:rsidP="001C7086">
            <w:pPr>
              <w:numPr>
                <w:ilvl w:val="0"/>
                <w:numId w:val="1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68C4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Бодяк Максим Андрійович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7E9F6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Бондар Т.І.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7C7F" w14:textId="77777777" w:rsidR="001C7086" w:rsidRPr="00DA1383" w:rsidRDefault="001C7086" w:rsidP="001C70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Софістика в давньогрецькому і сучасному суспільстві</w:t>
            </w:r>
          </w:p>
          <w:p w14:paraId="0A101757" w14:textId="77777777" w:rsidR="001C7086" w:rsidRPr="00DA1383" w:rsidRDefault="001C7086" w:rsidP="001C7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  <w:tr w:rsidR="001C7086" w:rsidRPr="00DA1383" w14:paraId="20C2FDD4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52BAE" w14:textId="77777777" w:rsidR="001C7086" w:rsidRPr="00DA1383" w:rsidRDefault="001C7086" w:rsidP="001C7086">
            <w:pPr>
              <w:numPr>
                <w:ilvl w:val="0"/>
                <w:numId w:val="1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98B4D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Вишневецька Валерія Олександрівна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1E1B0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Бондар Т.І.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BF92D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Знак і значення як результат діяльності свідомості</w:t>
            </w:r>
          </w:p>
        </w:tc>
      </w:tr>
      <w:tr w:rsidR="001C7086" w:rsidRPr="00DA1383" w14:paraId="1C5AD6A0" w14:textId="77777777" w:rsidTr="00800430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769E" w14:textId="77777777" w:rsidR="001C7086" w:rsidRPr="00DA1383" w:rsidRDefault="001C7086" w:rsidP="001C7086">
            <w:pPr>
              <w:numPr>
                <w:ilvl w:val="0"/>
                <w:numId w:val="1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38BFB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Козорода Єгор Олександрович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DC3F8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Бондар Т.І.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3EC3E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 xml:space="preserve">Метафізика як </w:t>
            </w:r>
            <w:r w:rsidRPr="00DA138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розділ</w:t>
            </w: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 xml:space="preserve"> філософії</w:t>
            </w:r>
          </w:p>
        </w:tc>
      </w:tr>
      <w:tr w:rsidR="001C7086" w:rsidRPr="00DA1383" w14:paraId="72C8CD31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87244" w14:textId="77777777" w:rsidR="001C7086" w:rsidRPr="00DA1383" w:rsidRDefault="001C7086" w:rsidP="001C7086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4991B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Кошевська Яна Вікторівна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28B0E" w14:textId="77777777" w:rsidR="001C7086" w:rsidRPr="00DA1383" w:rsidRDefault="001C7086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Бондар Т.І.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87A7" w14:textId="77777777" w:rsidR="001C7086" w:rsidRPr="00DA1383" w:rsidRDefault="001C7086" w:rsidP="001C70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Суть онтології в контексті релігійного вчення Середньовіччя</w:t>
            </w:r>
          </w:p>
          <w:p w14:paraId="3289FD57" w14:textId="77777777" w:rsidR="001C7086" w:rsidRPr="00DA1383" w:rsidRDefault="001C7086" w:rsidP="001C7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</w:p>
        </w:tc>
      </w:tr>
      <w:tr w:rsidR="00800430" w:rsidRPr="00DA1383" w14:paraId="52DF8FAF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4C1CC" w14:textId="77777777" w:rsidR="00800430" w:rsidRPr="00DA1383" w:rsidRDefault="00800430" w:rsidP="001C7086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B5F4A" w14:textId="6F42D239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Недашківська Анна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36BDA" w14:textId="7E98F315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Ковальчук Н. Д.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7F75" w14:textId="4CB2779F" w:rsidR="00800430" w:rsidRPr="00DA1383" w:rsidRDefault="00800430" w:rsidP="001C70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Естетичне підґрунтя психоаналітичної концепції  З Фрейда та К. Юнга</w:t>
            </w:r>
          </w:p>
        </w:tc>
      </w:tr>
      <w:tr w:rsidR="00800430" w:rsidRPr="00DA1383" w14:paraId="3D271890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00CB" w14:textId="77777777" w:rsidR="00800430" w:rsidRPr="00DA1383" w:rsidRDefault="00800430" w:rsidP="001C7086">
            <w:pPr>
              <w:numPr>
                <w:ilvl w:val="0"/>
                <w:numId w:val="20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34BE2" w14:textId="2BCEB13D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Гук Карина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D24C" w14:textId="42B410AC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Ковальчук Н. Д.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AAC76" w14:textId="7300B299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Категорії “прекрасного” і “потворного” в історико-філософському  вимірі</w:t>
            </w:r>
          </w:p>
        </w:tc>
      </w:tr>
      <w:tr w:rsidR="00800430" w:rsidRPr="00DA1383" w14:paraId="3BD17EC7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62328" w14:textId="77777777" w:rsidR="00800430" w:rsidRPr="00DA1383" w:rsidRDefault="00800430" w:rsidP="001C7086">
            <w:pPr>
              <w:numPr>
                <w:ilvl w:val="0"/>
                <w:numId w:val="21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F7D03" w14:textId="673F6414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Пашанова Марина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BC0DE" w14:textId="45BE9E2B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Ковальчук Н. Д.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2EA41" w14:textId="2C621B40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Екзистенціальна проблематика в контексті творчої спадщини Камю і Сартра</w:t>
            </w:r>
          </w:p>
        </w:tc>
      </w:tr>
      <w:tr w:rsidR="00800430" w:rsidRPr="00DA1383" w14:paraId="2C047477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76DA" w14:textId="77777777" w:rsidR="00800430" w:rsidRPr="00DA1383" w:rsidRDefault="00800430" w:rsidP="001C7086">
            <w:pPr>
              <w:numPr>
                <w:ilvl w:val="0"/>
                <w:numId w:val="22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16BE0" w14:textId="2F5BAD6A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Вінник Карина Олександрівна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52C2" w14:textId="257D332B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Купрій Т.Г.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A2FC" w14:textId="33828C3D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 xml:space="preserve"> Філософія евдемонії Аристотеля та Сенеки</w:t>
            </w:r>
          </w:p>
        </w:tc>
      </w:tr>
      <w:tr w:rsidR="00800430" w:rsidRPr="00DA1383" w14:paraId="25E0FE4F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4C7AE" w14:textId="77777777" w:rsidR="00800430" w:rsidRPr="00DA1383" w:rsidRDefault="00800430" w:rsidP="001C7086">
            <w:pPr>
              <w:numPr>
                <w:ilvl w:val="0"/>
                <w:numId w:val="2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D3EDE" w14:textId="7A1060E5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Коваленко Наталія Іванівна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1B0A0" w14:textId="1094AFDA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Купрій Т.Г.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1CC22" w14:textId="14BF200B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Гносеологічні витоки прагматичної концепції істини</w:t>
            </w:r>
          </w:p>
        </w:tc>
      </w:tr>
      <w:tr w:rsidR="00800430" w:rsidRPr="00DA1383" w14:paraId="56C0AC34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8DAE4" w14:textId="77777777" w:rsidR="00800430" w:rsidRPr="00DA1383" w:rsidRDefault="00800430" w:rsidP="001C7086">
            <w:pPr>
              <w:numPr>
                <w:ilvl w:val="0"/>
                <w:numId w:val="2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22D86" w14:textId="56243E27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Мисишин Андріана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95F93" w14:textId="5F251A64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Купрій Т.Г.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4417A" w14:textId="140DEDE2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Жан-Поль Сартр: мистецтво як спосіб екзистенціальної комунікації</w:t>
            </w:r>
          </w:p>
        </w:tc>
      </w:tr>
      <w:tr w:rsidR="00800430" w:rsidRPr="00DA1383" w14:paraId="03FCEAA3" w14:textId="77777777" w:rsidTr="00800430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B1A49" w14:textId="77777777" w:rsidR="00800430" w:rsidRPr="00DA1383" w:rsidRDefault="00800430" w:rsidP="001C7086">
            <w:pPr>
              <w:numPr>
                <w:ilvl w:val="0"/>
                <w:numId w:val="2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C42BB" w14:textId="3F44F863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Бачинська Марія Євгеніївна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8BC1A" w14:textId="2D651EB0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Купрій Т.Г.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505D1" w14:textId="73DBDB78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RU"/>
              </w:rPr>
              <w:t>Формування етнічної свідомості за "Повстання мас" Х. Ортега- і-Гассет</w:t>
            </w:r>
          </w:p>
        </w:tc>
      </w:tr>
      <w:tr w:rsidR="00800430" w:rsidRPr="00DA1383" w14:paraId="78BEA72C" w14:textId="77777777" w:rsidTr="00800430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21C2D" w14:textId="77777777" w:rsidR="00800430" w:rsidRPr="00DA1383" w:rsidRDefault="00800430" w:rsidP="001C7086">
            <w:pPr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F9D39" w14:textId="39B2203D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Гришина Юлія Олегівна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7A5B" w14:textId="64B4D21C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Овсянкіна Л.А.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5EF6B" w14:textId="3928D5C9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Структурний психоаналіз Ж. Лакана</w:t>
            </w:r>
          </w:p>
        </w:tc>
      </w:tr>
      <w:tr w:rsidR="00800430" w:rsidRPr="00DA1383" w14:paraId="0D96E278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031E1" w14:textId="77777777" w:rsidR="00800430" w:rsidRPr="00DA1383" w:rsidRDefault="00800430" w:rsidP="001C7086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657FB" w14:textId="48E7C141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Король Ольга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A30D1" w14:textId="21EEA64D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Хрипко С. А.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FACDA" w14:textId="3B0B0AE6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Феномен піднесеного в просторі естетичного знання </w:t>
            </w:r>
          </w:p>
        </w:tc>
      </w:tr>
      <w:tr w:rsidR="00800430" w:rsidRPr="00DA1383" w14:paraId="5F544E66" w14:textId="77777777" w:rsidTr="00800430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ABCB4" w14:textId="77777777" w:rsidR="00800430" w:rsidRPr="00DA1383" w:rsidRDefault="00800430" w:rsidP="001C7086">
            <w:pPr>
              <w:numPr>
                <w:ilvl w:val="0"/>
                <w:numId w:val="2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3E8D" w14:textId="2B5DAAC3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UA" w:eastAsia="ru-RU"/>
              </w:rPr>
              <w:t>Карина Олексіївна Гончарова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7620" w14:textId="3C709F33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Хрипко С. А.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2675D" w14:textId="37ABBDD6" w:rsidR="00800430" w:rsidRPr="00DA1383" w:rsidRDefault="00800430" w:rsidP="001C7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Кіно як акомпанемент у філософські знання</w:t>
            </w:r>
          </w:p>
        </w:tc>
      </w:tr>
    </w:tbl>
    <w:p w14:paraId="3271A6A3" w14:textId="3D563668" w:rsidR="007E6B7A" w:rsidRPr="00DA1383" w:rsidRDefault="000C66C2" w:rsidP="00DA1383">
      <w:pPr>
        <w:spacing w:before="216"/>
        <w:ind w:right="288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ВИСТУПИЛИ: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наукові керівники, професори кафедри з обговоренням і уточненням формулювань тем курсових робіт студентів 2 курсу.</w:t>
      </w:r>
    </w:p>
    <w:p w14:paraId="1CF6EF79" w14:textId="18496B4E" w:rsidR="007E6B7A" w:rsidRPr="00DA1383" w:rsidRDefault="000C66C2" w:rsidP="00DA1383">
      <w:pPr>
        <w:spacing w:before="252" w:after="216"/>
        <w:ind w:right="28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УХВАЛИЛИ: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Клопотатися перед вченою радою Історико-філософського факультету про затвердження тем курсових робіт студентів 2 курсу:</w:t>
      </w:r>
    </w:p>
    <w:p w14:paraId="7672B575" w14:textId="77777777" w:rsidR="00DA1383" w:rsidRDefault="00DA1383" w:rsidP="00DA1383">
      <w:pPr>
        <w:ind w:right="36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84DA6DA" w14:textId="374BEA92" w:rsidR="007E6B7A" w:rsidRPr="00DA1383" w:rsidRDefault="000C66C2" w:rsidP="00DA1383">
      <w:pPr>
        <w:ind w:right="36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СЛ</w:t>
      </w:r>
      <w:r w:rsidR="001C7086"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ХАЛИ: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завідувача кафедри філософії, доктора філософських наук, професора Додонова Романа Олександровича про затвердження тем курсових робіт студентів 3 курсу.</w:t>
      </w:r>
    </w:p>
    <w:p w14:paraId="6606C2BC" w14:textId="77777777" w:rsidR="007E6B7A" w:rsidRPr="00DA1383" w:rsidRDefault="000C66C2" w:rsidP="00DA1383">
      <w:pPr>
        <w:spacing w:before="252"/>
        <w:ind w:right="36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ВИСТУПИЛИ: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наукові керівники, професори кафедри з обговоренням і уточненням формулювань тем курсових робіт студентів 3 курсу.</w:t>
      </w:r>
    </w:p>
    <w:p w14:paraId="2C699E09" w14:textId="77777777" w:rsidR="007E6B7A" w:rsidRPr="00DA1383" w:rsidRDefault="000C66C2" w:rsidP="00DA1383">
      <w:pPr>
        <w:spacing w:before="180" w:after="468"/>
        <w:ind w:right="36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УХВАЛИЛИ: 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Клопотатися перед вченою радою Історико-філософського факультету про затвердження тем курсових робіт студентів 3 курсу: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906"/>
        <w:gridCol w:w="1591"/>
        <w:gridCol w:w="6041"/>
      </w:tblGrid>
      <w:tr w:rsidR="00800430" w:rsidRPr="00DA1383" w14:paraId="00703ABF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6EF0E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C388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ПІБ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EAE9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ПІБ керівника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AB075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RU"/>
              </w:rPr>
              <w:t>Тема</w:t>
            </w:r>
          </w:p>
        </w:tc>
      </w:tr>
      <w:tr w:rsidR="00800430" w:rsidRPr="00DA1383" w14:paraId="5228301B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A5460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1.         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D3E06A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Дупеха Настя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4F2FD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Хрипко С.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9B64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Смерть як предмет соціальної філософії </w:t>
            </w:r>
          </w:p>
        </w:tc>
      </w:tr>
      <w:tr w:rsidR="00800430" w:rsidRPr="00DA1383" w14:paraId="4EA763EA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A6169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lastRenderedPageBreak/>
              <w:t>2.         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07DEAB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Лапченко Віка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64B1E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Хрипко С.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CA79F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Соціальні інститути як предмет філософського дослідження</w:t>
            </w:r>
          </w:p>
        </w:tc>
      </w:tr>
      <w:tr w:rsidR="00800430" w:rsidRPr="00DA1383" w14:paraId="491A4FEE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269C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4.         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40F76E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Данило Кондратюк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0F8BF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Хрипко С.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3A3A9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Філософські смисли римського суспільства: цінності, акценти, аналогії</w:t>
            </w:r>
          </w:p>
        </w:tc>
      </w:tr>
      <w:tr w:rsidR="00800430" w:rsidRPr="00DA1383" w14:paraId="24F0DCC7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92685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5.         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C7739C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Андрій Давиденко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B29D2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Хрипко С.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04AC3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UA" w:eastAsia="ru-RU"/>
              </w:rPr>
              <w:t>Екзистенціалізм як втілення вищої віри в людину: унікальність, неповторність, сенс життя</w:t>
            </w:r>
          </w:p>
        </w:tc>
      </w:tr>
      <w:tr w:rsidR="00800430" w:rsidRPr="00DA1383" w14:paraId="48F4E2F0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9223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6.         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BD2C5F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Маловік Володимир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C0252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Пасько Я.І.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1B40B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Громадянське суспільство як чинник соціальної інтеграції</w:t>
            </w:r>
          </w:p>
        </w:tc>
      </w:tr>
      <w:tr w:rsidR="00800430" w:rsidRPr="00DA1383" w14:paraId="7A535122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2DBF7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7.         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AD7735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Лучко Дмитро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31C6C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Пасько Я.І.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631DA" w14:textId="77777777" w:rsidR="00800430" w:rsidRPr="00DA1383" w:rsidRDefault="00800430" w:rsidP="00800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Національна ідентичність: світоглядні версії та історичне втілення</w:t>
            </w:r>
          </w:p>
        </w:tc>
      </w:tr>
      <w:tr w:rsidR="00800430" w:rsidRPr="00DA1383" w14:paraId="79A900DD" w14:textId="77777777" w:rsidTr="00800430">
        <w:trPr>
          <w:trHeight w:val="9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767E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8.         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AA468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Лиштва Олександр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1DB16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Додонов Р.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EA266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Віртуальна реальність як інструмент соціального конструкціонізму</w:t>
            </w:r>
          </w:p>
        </w:tc>
      </w:tr>
      <w:tr w:rsidR="00800430" w:rsidRPr="00DA1383" w14:paraId="21A46B41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30802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9.         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719F5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Говоруха Артем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B8EB1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Овсянкіна Л.А.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DE91A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Духовна криза людини в епоху глобалізації</w:t>
            </w:r>
          </w:p>
        </w:tc>
      </w:tr>
      <w:tr w:rsidR="00800430" w:rsidRPr="00DA1383" w14:paraId="3BF996C2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36A2A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CA705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Макуха Валерій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05BE2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Овсянкіна Л.А.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1CAB0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Сучасні виклики до людини в інформаційному суспільстві</w:t>
            </w:r>
          </w:p>
        </w:tc>
      </w:tr>
      <w:tr w:rsidR="00800430" w:rsidRPr="00DA1383" w14:paraId="03E58129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95BA1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D1071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Лавренова Юлія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CC10D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Овсянкіна Л.А.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EF41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Людина як суспільна істота в соціально-філософських теоріях доби Просвітництва</w:t>
            </w:r>
          </w:p>
        </w:tc>
      </w:tr>
      <w:tr w:rsidR="00800430" w:rsidRPr="00DA1383" w14:paraId="72D0C2EA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AEA1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01AD2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Чубко Наталія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DD4E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Овсянкіна Л.А.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3CC48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Феномен пограничної ситуації в сучасному глобалізованому суспільстві</w:t>
            </w:r>
          </w:p>
        </w:tc>
      </w:tr>
      <w:tr w:rsidR="00800430" w:rsidRPr="00DA1383" w14:paraId="3ECF79A2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8644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5B0E7" w14:textId="77777777" w:rsidR="00800430" w:rsidRPr="00DA1383" w:rsidRDefault="00800430" w:rsidP="00800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Авдєєв Антон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04B5C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Додонов Р.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7E02A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Ієрархія цінностей сучасної української молоді</w:t>
            </w:r>
          </w:p>
        </w:tc>
      </w:tr>
      <w:tr w:rsidR="00800430" w:rsidRPr="00DA1383" w14:paraId="74188C76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A158B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393B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Завадська Дар’я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56E11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Додонов Р.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4FA6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Взаємозв’язок оптимізму і песимізму  в соціальній діагностиці</w:t>
            </w:r>
          </w:p>
        </w:tc>
      </w:tr>
      <w:tr w:rsidR="00800430" w:rsidRPr="00DA1383" w14:paraId="0B72FC9E" w14:textId="77777777" w:rsidTr="00800430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8021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D562B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Прокопенко Дмитро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83EB" w14:textId="77777777" w:rsidR="00800430" w:rsidRPr="00DA1383" w:rsidRDefault="00800430" w:rsidP="00800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Малецька М.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48F1C" w14:textId="77777777" w:rsidR="00800430" w:rsidRPr="00DA1383" w:rsidRDefault="00800430" w:rsidP="0080043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</w:pPr>
            <w:r w:rsidRPr="00DA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RU"/>
              </w:rPr>
              <w:t>Проблеми та перешкоди розбудови відкритого суспільства в Україні </w:t>
            </w:r>
          </w:p>
        </w:tc>
      </w:tr>
    </w:tbl>
    <w:p w14:paraId="15274649" w14:textId="77777777" w:rsidR="007E6B7A" w:rsidRPr="00DA1383" w:rsidRDefault="007E6B7A" w:rsidP="004D46A7">
      <w:pPr>
        <w:spacing w:after="268"/>
        <w:rPr>
          <w:rFonts w:ascii="Times New Roman" w:hAnsi="Times New Roman" w:cs="Times New Roman"/>
          <w:sz w:val="28"/>
          <w:szCs w:val="28"/>
          <w:lang w:val="ru-RU"/>
        </w:rPr>
      </w:pPr>
    </w:p>
    <w:p w14:paraId="1EC024E1" w14:textId="21061465" w:rsidR="007E6B7A" w:rsidRPr="00DA1383" w:rsidRDefault="00DA1383" w:rsidP="00DA1383">
      <w:pPr>
        <w:numPr>
          <w:ilvl w:val="0"/>
          <w:numId w:val="12"/>
        </w:numPr>
        <w:tabs>
          <w:tab w:val="clear" w:pos="288"/>
        </w:tabs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СЛ</w:t>
      </w:r>
      <w:r w:rsidR="001C7086"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УХАЛИ</w:t>
      </w:r>
      <w:r w:rsidR="000C66C2"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14:paraId="4C5394B8" w14:textId="77777777" w:rsidR="007E6B7A" w:rsidRPr="00DA1383" w:rsidRDefault="000C66C2" w:rsidP="00DA1383">
      <w:pPr>
        <w:ind w:right="28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Додонова Р.О. про підготовку до грінченківського тижня. Традиційно до дня народження Б. Д. Грінченка в Університеті плануються урочисті заходи, минулого року наша кафедра забезпечувала проведення мастер-класу з критичного мислення для викладачів всіх структурних підрозділів. Цього року пропоную провести круглий стіл на тему «Біографічний підхід в гуманітаристиці в контексті життеопису Бориса Грінченка».</w:t>
      </w:r>
    </w:p>
    <w:p w14:paraId="3D7D2D89" w14:textId="77777777" w:rsidR="007E6B7A" w:rsidRPr="00DA1383" w:rsidRDefault="000C66C2" w:rsidP="00DA1383">
      <w:pPr>
        <w:spacing w:before="324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ВИСТУПИЛИ:</w:t>
      </w:r>
    </w:p>
    <w:p w14:paraId="0648C0AE" w14:textId="77777777" w:rsidR="007E6B7A" w:rsidRPr="00DA1383" w:rsidRDefault="000C66C2" w:rsidP="00DA1383">
      <w:pPr>
        <w:ind w:right="28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Ковальчук Н. Д., Колінько М. В., Купрій Т. Г. з пропозиціями тем власних виступів на круглому столі.</w:t>
      </w:r>
    </w:p>
    <w:p w14:paraId="301499DF" w14:textId="77777777" w:rsidR="007E6B7A" w:rsidRPr="00DA1383" w:rsidRDefault="000C66C2" w:rsidP="00DA1383">
      <w:pPr>
        <w:spacing w:before="36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УХВАЛИЛИ:</w:t>
      </w:r>
    </w:p>
    <w:p w14:paraId="215FBE81" w14:textId="77777777" w:rsidR="007E6B7A" w:rsidRPr="00DA1383" w:rsidRDefault="000C66C2" w:rsidP="00DA1383">
      <w:pPr>
        <w:ind w:right="28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Інформацію завідувача кафедри взяти до відома та виконання. Круглий стіл провести 3 грудня 2021 року із запрошенням професорів кафедри Історії України.</w:t>
      </w:r>
    </w:p>
    <w:p w14:paraId="711C2112" w14:textId="01492B7B" w:rsidR="007E6B7A" w:rsidRPr="00DA1383" w:rsidRDefault="00DA1383" w:rsidP="00DA1383">
      <w:pPr>
        <w:numPr>
          <w:ilvl w:val="0"/>
          <w:numId w:val="12"/>
        </w:numPr>
        <w:tabs>
          <w:tab w:val="clear" w:pos="288"/>
        </w:tabs>
        <w:spacing w:before="324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C66C2"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СЛУХАЛИ:</w:t>
      </w:r>
    </w:p>
    <w:p w14:paraId="5F2D90F2" w14:textId="77777777" w:rsidR="007E6B7A" w:rsidRPr="00DA1383" w:rsidRDefault="000C66C2" w:rsidP="00DA1383">
      <w:pPr>
        <w:spacing w:before="72"/>
        <w:ind w:right="28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Горбаня О.В. про сертифікацію електронного навчального курсу «Філософія права» для магістрів спеціальності 033.00.01 Філософія, автори: професор Александрова О.С., професор Горбань О.В., доцент Мартич Р.В.</w:t>
      </w:r>
    </w:p>
    <w:p w14:paraId="721E72D8" w14:textId="77777777" w:rsidR="007E6B7A" w:rsidRPr="00DA1383" w:rsidRDefault="000C66C2" w:rsidP="00DA1383">
      <w:pPr>
        <w:spacing w:before="36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ВИСТУПИЛИ:</w:t>
      </w:r>
    </w:p>
    <w:p w14:paraId="1528CDFE" w14:textId="54DD5945" w:rsidR="007E6B7A" w:rsidRPr="00DA1383" w:rsidRDefault="000C66C2" w:rsidP="00DA1383">
      <w:pPr>
        <w:spacing w:before="10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Шепетяк О. М. та Саган Г. В. </w:t>
      </w:r>
      <w:r w:rsid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експерти ЕНК, які надали позитивну оцінку структурі, змістовному наповненню і оформленню курсу.</w:t>
      </w:r>
    </w:p>
    <w:p w14:paraId="5973571F" w14:textId="77777777" w:rsidR="007E6B7A" w:rsidRPr="00DA1383" w:rsidRDefault="000C66C2" w:rsidP="00DA1383">
      <w:pPr>
        <w:spacing w:before="36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УХВАЛИЛИ:</w:t>
      </w:r>
    </w:p>
    <w:p w14:paraId="38E235E6" w14:textId="77777777" w:rsidR="007E6B7A" w:rsidRPr="00DA1383" w:rsidRDefault="000C66C2" w:rsidP="00DA1383">
      <w:pPr>
        <w:spacing w:before="72" w:after="10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13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Рекомендувати сертифікувати електронний навчальний курс «Філософія права» для магістрів спеціальності 033.00.01 Філософія.</w:t>
      </w:r>
    </w:p>
    <w:p w14:paraId="6D31FF2A" w14:textId="77777777" w:rsidR="004040F9" w:rsidRPr="00DA1383" w:rsidRDefault="004040F9" w:rsidP="004040F9">
      <w:pPr>
        <w:pStyle w:val="2"/>
        <w:spacing w:after="0" w:line="240" w:lineRule="auto"/>
        <w:ind w:left="0" w:right="-284"/>
        <w:jc w:val="both"/>
        <w:rPr>
          <w:bCs/>
          <w:sz w:val="28"/>
          <w:szCs w:val="28"/>
          <w:lang w:val="uk-UA"/>
        </w:rPr>
      </w:pPr>
    </w:p>
    <w:p w14:paraId="3216E4A5" w14:textId="19EB5A03" w:rsidR="004040F9" w:rsidRPr="00DA1383" w:rsidRDefault="004040F9" w:rsidP="004040F9">
      <w:pPr>
        <w:pStyle w:val="2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DA1383">
        <w:rPr>
          <w:b/>
          <w:sz w:val="28"/>
          <w:szCs w:val="28"/>
          <w:lang w:val="uk-UA"/>
        </w:rPr>
        <w:t>Завідувач кафедри філософії</w:t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  <w:t xml:space="preserve"> </w:t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  <w:t xml:space="preserve">                                                                  Р.О. Додонов</w:t>
      </w:r>
    </w:p>
    <w:p w14:paraId="334E677B" w14:textId="77777777" w:rsidR="004040F9" w:rsidRPr="00DA1383" w:rsidRDefault="004040F9" w:rsidP="004040F9">
      <w:pPr>
        <w:pStyle w:val="2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14:paraId="61E4B5D8" w14:textId="5DEE4549" w:rsidR="004040F9" w:rsidRPr="00DA1383" w:rsidRDefault="004040F9" w:rsidP="004040F9">
      <w:pPr>
        <w:pStyle w:val="2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DA1383">
        <w:rPr>
          <w:b/>
          <w:sz w:val="28"/>
          <w:szCs w:val="28"/>
          <w:lang w:val="uk-UA"/>
        </w:rPr>
        <w:t>Секретар кафедри філософі</w:t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</w:r>
      <w:r w:rsidRPr="00DA1383">
        <w:rPr>
          <w:b/>
          <w:sz w:val="28"/>
          <w:szCs w:val="28"/>
          <w:lang w:val="uk-UA"/>
        </w:rPr>
        <w:tab/>
        <w:t xml:space="preserve">                                                                     О. А. Король</w:t>
      </w:r>
    </w:p>
    <w:p w14:paraId="15B12E17" w14:textId="77777777" w:rsidR="007E6B7A" w:rsidRPr="00DA1383" w:rsidRDefault="000C66C2" w:rsidP="004D46A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A138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AEB4AD" wp14:editId="2E562A3D">
                <wp:simplePos x="0" y="0"/>
                <wp:positionH relativeFrom="page">
                  <wp:posOffset>117475</wp:posOffset>
                </wp:positionH>
                <wp:positionV relativeFrom="page">
                  <wp:posOffset>165100</wp:posOffset>
                </wp:positionV>
                <wp:extent cx="1975485" cy="0"/>
                <wp:effectExtent l="12700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0AF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EACE4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25pt,13pt" to="16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" strokecolor="#b0afab" strokeweight=".35pt">
                <w10:wrap anchorx="page" anchory="page"/>
              </v:line>
            </w:pict>
          </mc:Fallback>
        </mc:AlternateContent>
      </w:r>
    </w:p>
    <w:p w14:paraId="5EB9FE34" w14:textId="77777777" w:rsidR="004D46A7" w:rsidRPr="00DA1383" w:rsidRDefault="004D46A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4D46A7" w:rsidRPr="00DA1383" w:rsidSect="004D46A7">
      <w:type w:val="continuous"/>
      <w:pgSz w:w="11918" w:h="1685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7F9C" w14:textId="77777777" w:rsidR="00B46C64" w:rsidRDefault="00B46C64" w:rsidP="00F21D51">
      <w:r>
        <w:separator/>
      </w:r>
    </w:p>
  </w:endnote>
  <w:endnote w:type="continuationSeparator" w:id="0">
    <w:p w14:paraId="4E643B3A" w14:textId="77777777" w:rsidR="00B46C64" w:rsidRDefault="00B46C64" w:rsidP="00F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D5B4" w14:textId="77777777" w:rsidR="00B46C64" w:rsidRDefault="00B46C64" w:rsidP="00F21D51">
      <w:r>
        <w:separator/>
      </w:r>
    </w:p>
  </w:footnote>
  <w:footnote w:type="continuationSeparator" w:id="0">
    <w:p w14:paraId="09771D25" w14:textId="77777777" w:rsidR="00B46C64" w:rsidRDefault="00B46C64" w:rsidP="00F2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A3"/>
    <w:multiLevelType w:val="multilevel"/>
    <w:tmpl w:val="6F860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711"/>
    <w:multiLevelType w:val="multilevel"/>
    <w:tmpl w:val="9C18D6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31D5D"/>
    <w:multiLevelType w:val="multilevel"/>
    <w:tmpl w:val="84F89B3A"/>
    <w:lvl w:ilvl="0">
      <w:start w:val="3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16FA"/>
    <w:multiLevelType w:val="multilevel"/>
    <w:tmpl w:val="4208AA2E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/>
        <w:strike w:val="0"/>
        <w:color w:val="000000"/>
        <w:spacing w:val="6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D10D7"/>
    <w:multiLevelType w:val="multilevel"/>
    <w:tmpl w:val="65E8087C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B00DB"/>
    <w:multiLevelType w:val="multilevel"/>
    <w:tmpl w:val="2176F3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D4BD1"/>
    <w:multiLevelType w:val="multilevel"/>
    <w:tmpl w:val="BBAE925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A4CEF"/>
    <w:multiLevelType w:val="multilevel"/>
    <w:tmpl w:val="865AB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A7843"/>
    <w:multiLevelType w:val="multilevel"/>
    <w:tmpl w:val="CA7ED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92729"/>
    <w:multiLevelType w:val="multilevel"/>
    <w:tmpl w:val="36D01F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3EEA"/>
    <w:multiLevelType w:val="multilevel"/>
    <w:tmpl w:val="C380B3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33B0F"/>
    <w:multiLevelType w:val="multilevel"/>
    <w:tmpl w:val="E5DE2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D5CDE"/>
    <w:multiLevelType w:val="multilevel"/>
    <w:tmpl w:val="CF9E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725E7"/>
    <w:multiLevelType w:val="multilevel"/>
    <w:tmpl w:val="B0FE8F56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D43412"/>
    <w:multiLevelType w:val="multilevel"/>
    <w:tmpl w:val="99AE3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9699D"/>
    <w:multiLevelType w:val="multilevel"/>
    <w:tmpl w:val="EAA0AF5A"/>
    <w:lvl w:ilvl="0">
      <w:start w:val="9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777727"/>
    <w:multiLevelType w:val="multilevel"/>
    <w:tmpl w:val="E8968964"/>
    <w:lvl w:ilvl="0">
      <w:start w:val="1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B2B2B"/>
        <w:spacing w:val="0"/>
        <w:w w:val="100"/>
        <w:sz w:val="1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F71FE"/>
    <w:multiLevelType w:val="multilevel"/>
    <w:tmpl w:val="D7DA5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972A0"/>
    <w:multiLevelType w:val="multilevel"/>
    <w:tmpl w:val="7A0A5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352475"/>
    <w:multiLevelType w:val="multilevel"/>
    <w:tmpl w:val="A094EFFE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2B2B2B"/>
        <w:spacing w:val="0"/>
        <w:w w:val="100"/>
        <w:sz w:val="1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D65FE7"/>
    <w:multiLevelType w:val="multilevel"/>
    <w:tmpl w:val="E01AEDB6"/>
    <w:lvl w:ilvl="0">
      <w:start w:val="1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307D8F"/>
    <w:multiLevelType w:val="multilevel"/>
    <w:tmpl w:val="42D65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76076"/>
    <w:multiLevelType w:val="multilevel"/>
    <w:tmpl w:val="C2E8D8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D0592"/>
    <w:multiLevelType w:val="multilevel"/>
    <w:tmpl w:val="E342F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3742F"/>
    <w:multiLevelType w:val="multilevel"/>
    <w:tmpl w:val="F122334E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2B2B2B"/>
        <w:spacing w:val="0"/>
        <w:w w:val="100"/>
        <w:sz w:val="1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5D66C8"/>
    <w:multiLevelType w:val="multilevel"/>
    <w:tmpl w:val="9B72FD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611E3"/>
    <w:multiLevelType w:val="hybridMultilevel"/>
    <w:tmpl w:val="DF9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C6698"/>
    <w:multiLevelType w:val="multilevel"/>
    <w:tmpl w:val="31F29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B726A"/>
    <w:multiLevelType w:val="hybridMultilevel"/>
    <w:tmpl w:val="A30ECC06"/>
    <w:lvl w:ilvl="0" w:tplc="524C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7B73"/>
    <w:multiLevelType w:val="hybridMultilevel"/>
    <w:tmpl w:val="F18403CE"/>
    <w:lvl w:ilvl="0" w:tplc="12C8C41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DB842D9"/>
    <w:multiLevelType w:val="multilevel"/>
    <w:tmpl w:val="981603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4"/>
  </w:num>
  <w:num w:numId="9">
    <w:abstractNumId w:val="24"/>
  </w:num>
  <w:num w:numId="10">
    <w:abstractNumId w:val="19"/>
  </w:num>
  <w:num w:numId="11">
    <w:abstractNumId w:val="16"/>
  </w:num>
  <w:num w:numId="12">
    <w:abstractNumId w:val="6"/>
  </w:num>
  <w:num w:numId="13">
    <w:abstractNumId w:val="26"/>
  </w:num>
  <w:num w:numId="14">
    <w:abstractNumId w:val="28"/>
  </w:num>
  <w:num w:numId="15">
    <w:abstractNumId w:val="12"/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22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30"/>
    <w:lvlOverride w:ilvl="0">
      <w:lvl w:ilvl="0">
        <w:numFmt w:val="decimal"/>
        <w:lvlText w:val="%1."/>
        <w:lvlJc w:val="left"/>
      </w:lvl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7A"/>
    <w:rsid w:val="0008418E"/>
    <w:rsid w:val="000C66C2"/>
    <w:rsid w:val="001C7086"/>
    <w:rsid w:val="001D4E11"/>
    <w:rsid w:val="004040F9"/>
    <w:rsid w:val="004D46A7"/>
    <w:rsid w:val="007258DE"/>
    <w:rsid w:val="007E6B7A"/>
    <w:rsid w:val="00800430"/>
    <w:rsid w:val="00894DD1"/>
    <w:rsid w:val="00B46C64"/>
    <w:rsid w:val="00CB0242"/>
    <w:rsid w:val="00D2099C"/>
    <w:rsid w:val="00DA1383"/>
    <w:rsid w:val="00E666B8"/>
    <w:rsid w:val="00EC19A4"/>
    <w:rsid w:val="00F21D51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5B9"/>
  <w15:docId w15:val="{704E5BCF-60E7-4778-90CC-F5C452A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21D51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1D51"/>
  </w:style>
  <w:style w:type="paragraph" w:styleId="a6">
    <w:name w:val="footer"/>
    <w:basedOn w:val="a"/>
    <w:link w:val="a7"/>
    <w:uiPriority w:val="99"/>
    <w:unhideWhenUsed/>
    <w:rsid w:val="00F21D51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1D51"/>
  </w:style>
  <w:style w:type="paragraph" w:styleId="a8">
    <w:name w:val="Normal (Web)"/>
    <w:basedOn w:val="a"/>
    <w:uiPriority w:val="99"/>
    <w:semiHidden/>
    <w:unhideWhenUsed/>
    <w:rsid w:val="001C7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2">
    <w:name w:val="Body Text Indent 2"/>
    <w:basedOn w:val="a"/>
    <w:link w:val="20"/>
    <w:rsid w:val="004040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040F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307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072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dcterms:created xsi:type="dcterms:W3CDTF">2022-02-01T12:39:00Z</dcterms:created>
  <dcterms:modified xsi:type="dcterms:W3CDTF">2022-02-01T12:39:00Z</dcterms:modified>
</cp:coreProperties>
</file>