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F" w:rsidRPr="00DE4E9F" w:rsidRDefault="00DE4E9F" w:rsidP="00DE4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E9F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F3421C" w:rsidRPr="00C0405C" w:rsidRDefault="00F3421C" w:rsidP="00F3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05C">
        <w:rPr>
          <w:rFonts w:ascii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37683B" w:rsidRDefault="0037683B"/>
    <w:p w:rsidR="00F3421C" w:rsidRDefault="00F3421C"/>
    <w:p w:rsidR="00F3421C" w:rsidRDefault="00F3421C" w:rsidP="00392B2E">
      <w:pPr>
        <w:spacing w:line="240" w:lineRule="auto"/>
      </w:pPr>
    </w:p>
    <w:p w:rsidR="002262F8" w:rsidRDefault="002262F8" w:rsidP="00392B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262F8" w:rsidRPr="00D60DEB" w:rsidRDefault="002262F8" w:rsidP="00392B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Pr="00D60DEB">
        <w:rPr>
          <w:rFonts w:ascii="Times New Roman" w:hAnsi="Times New Roman" w:cs="Times New Roman"/>
          <w:sz w:val="28"/>
          <w:szCs w:val="28"/>
          <w:lang w:val="uk-UA"/>
        </w:rPr>
        <w:t>Вченої ради</w:t>
      </w:r>
    </w:p>
    <w:p w:rsidR="002262F8" w:rsidRPr="00D60DEB" w:rsidRDefault="002262F8" w:rsidP="00392B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 суспільно-гуманітарних наук</w:t>
      </w:r>
    </w:p>
    <w:p w:rsidR="00F3421C" w:rsidRDefault="002262F8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33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350663" w:rsidRPr="0035066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3506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350663">
        <w:rPr>
          <w:rFonts w:ascii="Times New Roman" w:hAnsi="Times New Roman" w:cs="Times New Roman"/>
          <w:sz w:val="28"/>
          <w:szCs w:val="28"/>
          <w:u w:val="single"/>
          <w:lang w:val="uk-UA"/>
        </w:rPr>
        <w:t>.,  №__</w:t>
      </w:r>
      <w:bookmarkStart w:id="0" w:name="_GoBack"/>
      <w:bookmarkEnd w:id="0"/>
      <w:r w:rsidR="0035066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92B2E" w:rsidRPr="00392B2E" w:rsidRDefault="00392B2E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Вченої ради, </w:t>
      </w:r>
      <w:r w:rsidRPr="00392B2E">
        <w:rPr>
          <w:rFonts w:ascii="Times New Roman" w:hAnsi="Times New Roman" w:cs="Times New Roman"/>
          <w:sz w:val="28"/>
          <w:szCs w:val="28"/>
        </w:rPr>
        <w:t>декан</w:t>
      </w:r>
    </w:p>
    <w:p w:rsidR="00392B2E" w:rsidRDefault="00392B2E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  <w:lang w:val="uk-UA"/>
        </w:rPr>
      </w:pPr>
      <w:r w:rsidRPr="00392B2E">
        <w:rPr>
          <w:rFonts w:ascii="Times New Roman" w:hAnsi="Times New Roman" w:cs="Times New Roman"/>
          <w:sz w:val="28"/>
          <w:szCs w:val="28"/>
        </w:rPr>
        <w:t>_____________</w:t>
      </w:r>
      <w:r w:rsidRPr="00392B2E">
        <w:rPr>
          <w:rFonts w:ascii="Times New Roman" w:hAnsi="Times New Roman" w:cs="Times New Roman"/>
          <w:sz w:val="28"/>
          <w:szCs w:val="28"/>
          <w:lang w:val="uk-UA"/>
        </w:rPr>
        <w:t>Олена АЛЕКСАНДРОВА</w:t>
      </w:r>
    </w:p>
    <w:p w:rsidR="00392B2E" w:rsidRDefault="00392B2E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  <w:lang w:val="uk-UA"/>
        </w:rPr>
      </w:pPr>
    </w:p>
    <w:p w:rsidR="00392B2E" w:rsidRDefault="00392B2E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  <w:lang w:val="uk-UA"/>
        </w:rPr>
      </w:pPr>
    </w:p>
    <w:p w:rsidR="00392B2E" w:rsidRDefault="00392B2E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  <w:lang w:val="uk-UA"/>
        </w:rPr>
      </w:pPr>
    </w:p>
    <w:p w:rsidR="00392B2E" w:rsidRDefault="00392B2E" w:rsidP="00392B2E">
      <w:pPr>
        <w:spacing w:line="240" w:lineRule="auto"/>
        <w:ind w:left="4234"/>
        <w:rPr>
          <w:rFonts w:ascii="Times New Roman" w:hAnsi="Times New Roman" w:cs="Times New Roman"/>
          <w:sz w:val="28"/>
          <w:szCs w:val="28"/>
          <w:lang w:val="uk-UA"/>
        </w:rPr>
      </w:pPr>
    </w:p>
    <w:p w:rsidR="00392B2E" w:rsidRDefault="00392B2E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5B44AA">
        <w:rPr>
          <w:rFonts w:ascii="Times New Roman" w:hAnsi="Times New Roman" w:cs="Times New Roman"/>
          <w:sz w:val="28"/>
          <w:szCs w:val="28"/>
          <w:lang w:val="uk-UA"/>
        </w:rPr>
        <w:t>ДО ОСВІТНЬО-ПРОФЕСІЙНОЇ ПРОГРАМИ</w:t>
      </w:r>
    </w:p>
    <w:p w:rsidR="005B44AA" w:rsidRPr="0077094C" w:rsidRDefault="005B44AA" w:rsidP="005B4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94C">
        <w:rPr>
          <w:rFonts w:ascii="Times New Roman" w:hAnsi="Times New Roman" w:cs="Times New Roman"/>
          <w:b/>
          <w:sz w:val="28"/>
          <w:szCs w:val="28"/>
          <w:lang w:val="uk-UA"/>
        </w:rPr>
        <w:t>032.00.02 «ІСТОРІЯ ТА АРХЕОЛОГІЯ»</w:t>
      </w:r>
    </w:p>
    <w:p w:rsidR="0077094C" w:rsidRDefault="0077094C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4C" w:rsidRDefault="0077094C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першого (бакалаврського) рівня вищої освіти</w:t>
      </w:r>
    </w:p>
    <w:p w:rsidR="0077094C" w:rsidRP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знань: </w:t>
      </w: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03 Гуманітарні науки</w:t>
      </w:r>
    </w:p>
    <w:p w:rsidR="0077094C" w:rsidRPr="0077094C" w:rsidRDefault="0077094C" w:rsidP="0077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032 Історія та археологія</w:t>
      </w:r>
    </w:p>
    <w:p w:rsidR="0077094C" w:rsidRPr="0077094C" w:rsidRDefault="0077094C" w:rsidP="00770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Кваліфікація: </w:t>
      </w: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Бакалавр історії та археології</w:t>
      </w:r>
    </w:p>
    <w:p w:rsidR="0077094C" w:rsidRP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ind w:left="397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Введено в дію _____________ 2022 р.</w:t>
      </w:r>
    </w:p>
    <w:p w:rsidR="0077094C" w:rsidRPr="0077094C" w:rsidRDefault="0077094C" w:rsidP="0077094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(наказ від _______________ № _____)</w:t>
      </w:r>
    </w:p>
    <w:p w:rsidR="0077094C" w:rsidRPr="0077094C" w:rsidRDefault="0077094C" w:rsidP="0077094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Pr="0077094C" w:rsidRDefault="0077094C" w:rsidP="0077094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094C">
        <w:rPr>
          <w:rFonts w:ascii="Times New Roman" w:eastAsia="Times New Roman" w:hAnsi="Times New Roman" w:cs="Times New Roman"/>
          <w:sz w:val="28"/>
          <w:szCs w:val="28"/>
          <w:lang w:val="uk-UA"/>
        </w:rPr>
        <w:t>Київ – 2022</w:t>
      </w:r>
    </w:p>
    <w:p w:rsid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ЛИСТ-ПОГОДЖЕННЯ</w:t>
      </w:r>
    </w:p>
    <w:p w:rsidR="00AC0890" w:rsidRP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змін  до освітньо-професійної програми</w:t>
      </w:r>
    </w:p>
    <w:p w:rsidR="00AC0890" w:rsidRP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032.00.02 Історія та археологія</w:t>
      </w:r>
    </w:p>
    <w:p w:rsidR="00AC0890" w:rsidRP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була переглянута й оновлена  у 2022 році</w:t>
      </w:r>
    </w:p>
    <w:p w:rsidR="00AC0890" w:rsidRPr="00AC0890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історії України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від «___» _________ 2022 р. № ___</w:t>
      </w:r>
    </w:p>
    <w:p w:rsidR="00AC0890" w:rsidRPr="00AC0890" w:rsidRDefault="00AC0890" w:rsidP="00AC089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______________________ ____________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всесвітньої історії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від «____» ________ 2022 р. №___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______________________ _____________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археології та давньої історії 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від «____» ________ 2022 р. №___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______________________ _____________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Вчена рада Факультету суспільно-гуманітарних наук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від «___» __________ 2020 р. № ____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Вченої ради ____________________(Олена Александрова)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Науково-методичний центр стандартизації та якості освіти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_____________________________(Євген Антипін)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«___»__________2022 р.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Проректор з науково-методичної та навчальної роботи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______________________________________(Олексій Жильцов )</w:t>
      </w:r>
    </w:p>
    <w:p w:rsidR="00AC0890" w:rsidRPr="00AC0890" w:rsidRDefault="00AC0890" w:rsidP="00AC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«___»__________2022 р.</w:t>
      </w:r>
    </w:p>
    <w:p w:rsidR="00AC0890" w:rsidRPr="00AC0890" w:rsidRDefault="00AC0890" w:rsidP="00AC089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890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AC0890" w:rsidRPr="00C0405C" w:rsidRDefault="00AC0890" w:rsidP="00AC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0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РОЗРОБЛЕНО РОБОЧОЮ ГРУПОЮ У СКЛАДІ: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220"/>
        <w:gridCol w:w="2243"/>
      </w:tblGrid>
      <w:tr w:rsidR="00AC0890" w:rsidRPr="00C0405C" w:rsidTr="003A2943">
        <w:tc>
          <w:tcPr>
            <w:tcW w:w="7220" w:type="dxa"/>
          </w:tcPr>
          <w:p w:rsidR="00AC0890" w:rsidRDefault="00AC0890" w:rsidP="003A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890" w:rsidRPr="00C0405C" w:rsidRDefault="00AC0890" w:rsidP="00D8522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Саган </w:t>
            </w:r>
            <w:r w:rsidRPr="00C04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доктор 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оричних наук, доцент, професор кафедри всесвітньої історії </w:t>
            </w:r>
            <w:r w:rsidRPr="00C04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Київського університету імені Бориса Грінченка (гарант освітньої програми)</w:t>
            </w:r>
          </w:p>
        </w:tc>
        <w:tc>
          <w:tcPr>
            <w:tcW w:w="2243" w:type="dxa"/>
            <w:vAlign w:val="bottom"/>
          </w:tcPr>
          <w:p w:rsidR="00AC0890" w:rsidRPr="00C0405C" w:rsidRDefault="00AC0890" w:rsidP="003A2943">
            <w:pPr>
              <w:rPr>
                <w:lang w:val="uk-UA"/>
              </w:rPr>
            </w:pPr>
            <w:r w:rsidRPr="00C0405C">
              <w:rPr>
                <w:szCs w:val="28"/>
                <w:lang w:val="uk-UA"/>
              </w:rPr>
              <w:t>_____________</w:t>
            </w:r>
          </w:p>
        </w:tc>
      </w:tr>
      <w:tr w:rsidR="00AC0890" w:rsidRPr="00C0405C" w:rsidTr="003A2943">
        <w:trPr>
          <w:trHeight w:val="134"/>
        </w:trPr>
        <w:tc>
          <w:tcPr>
            <w:tcW w:w="7220" w:type="dxa"/>
          </w:tcPr>
          <w:p w:rsidR="00AC0890" w:rsidRPr="00C0405C" w:rsidRDefault="00AC0890" w:rsidP="003A2943">
            <w:pPr>
              <w:rPr>
                <w:lang w:val="uk-UA"/>
              </w:rPr>
            </w:pPr>
          </w:p>
        </w:tc>
        <w:tc>
          <w:tcPr>
            <w:tcW w:w="2243" w:type="dxa"/>
            <w:vAlign w:val="bottom"/>
          </w:tcPr>
          <w:p w:rsidR="00AC0890" w:rsidRPr="00C0405C" w:rsidRDefault="00AC0890" w:rsidP="003A2943">
            <w:pPr>
              <w:jc w:val="center"/>
              <w:rPr>
                <w:lang w:val="uk-UA"/>
              </w:rPr>
            </w:pPr>
          </w:p>
        </w:tc>
      </w:tr>
      <w:tr w:rsidR="00AC0890" w:rsidRPr="00C0405C" w:rsidTr="003A2943">
        <w:tc>
          <w:tcPr>
            <w:tcW w:w="7220" w:type="dxa"/>
          </w:tcPr>
          <w:p w:rsidR="00AC0890" w:rsidRPr="00C0405C" w:rsidRDefault="00AC0890" w:rsidP="00D85222">
            <w:pPr>
              <w:rPr>
                <w:sz w:val="16"/>
                <w:szCs w:val="16"/>
                <w:lang w:val="uk-UA"/>
              </w:rPr>
            </w:pPr>
            <w:r w:rsidRPr="00C04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Надтока – доктор історичних наук, професор кафедри всесвітньої історії Київського університету імені Бориса Грінченка</w:t>
            </w:r>
          </w:p>
        </w:tc>
        <w:tc>
          <w:tcPr>
            <w:tcW w:w="2243" w:type="dxa"/>
            <w:vAlign w:val="bottom"/>
          </w:tcPr>
          <w:p w:rsidR="00AC0890" w:rsidRPr="00C0405C" w:rsidRDefault="00AC0890" w:rsidP="003A2943">
            <w:pPr>
              <w:rPr>
                <w:lang w:val="uk-UA"/>
              </w:rPr>
            </w:pPr>
            <w:r w:rsidRPr="00C0405C">
              <w:rPr>
                <w:szCs w:val="28"/>
                <w:lang w:val="uk-UA"/>
              </w:rPr>
              <w:t>_____________</w:t>
            </w:r>
          </w:p>
        </w:tc>
      </w:tr>
      <w:tr w:rsidR="00AC0890" w:rsidRPr="00C0405C" w:rsidTr="003A2943">
        <w:tc>
          <w:tcPr>
            <w:tcW w:w="7220" w:type="dxa"/>
          </w:tcPr>
          <w:p w:rsidR="00AC0890" w:rsidRPr="00C0405C" w:rsidRDefault="00AC0890" w:rsidP="003A2943">
            <w:pPr>
              <w:ind w:right="2734"/>
              <w:rPr>
                <w:lang w:val="uk-UA"/>
              </w:rPr>
            </w:pPr>
          </w:p>
        </w:tc>
        <w:tc>
          <w:tcPr>
            <w:tcW w:w="2243" w:type="dxa"/>
          </w:tcPr>
          <w:p w:rsidR="00AC0890" w:rsidRPr="00C0405C" w:rsidRDefault="00AC0890" w:rsidP="003A2943">
            <w:pPr>
              <w:rPr>
                <w:lang w:val="uk-UA"/>
              </w:rPr>
            </w:pPr>
          </w:p>
        </w:tc>
      </w:tr>
      <w:tr w:rsidR="00AC0890" w:rsidRPr="00C0405C" w:rsidTr="003A2943">
        <w:tc>
          <w:tcPr>
            <w:tcW w:w="7220" w:type="dxa"/>
          </w:tcPr>
          <w:p w:rsidR="00AC0890" w:rsidRPr="00C0405C" w:rsidRDefault="00AC0890" w:rsidP="00D85222">
            <w:pPr>
              <w:rPr>
                <w:szCs w:val="28"/>
                <w:lang w:val="uk-UA"/>
              </w:rPr>
            </w:pPr>
            <w:r w:rsidRPr="00C04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Михайловський– доктор історичних наук, доцент, професор кафедри історії України Київського університету імені Бориса Грінченка</w:t>
            </w:r>
          </w:p>
        </w:tc>
        <w:tc>
          <w:tcPr>
            <w:tcW w:w="2243" w:type="dxa"/>
            <w:vAlign w:val="bottom"/>
          </w:tcPr>
          <w:p w:rsidR="00AC0890" w:rsidRPr="00C0405C" w:rsidRDefault="00AC0890" w:rsidP="003A2943">
            <w:pPr>
              <w:rPr>
                <w:lang w:val="uk-UA"/>
              </w:rPr>
            </w:pPr>
            <w:r w:rsidRPr="00C0405C">
              <w:rPr>
                <w:szCs w:val="28"/>
                <w:lang w:val="uk-UA"/>
              </w:rPr>
              <w:t>_____________</w:t>
            </w:r>
          </w:p>
        </w:tc>
      </w:tr>
    </w:tbl>
    <w:p w:rsidR="00AC0890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sz w:val="28"/>
          <w:szCs w:val="28"/>
        </w:rPr>
      </w:pPr>
    </w:p>
    <w:p w:rsidR="00AC0890" w:rsidRPr="009E7608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sz w:val="28"/>
          <w:szCs w:val="28"/>
        </w:rPr>
      </w:pPr>
      <w:r w:rsidRPr="009E7608">
        <w:rPr>
          <w:rStyle w:val="3"/>
          <w:rFonts w:eastAsia="SimSun"/>
          <w:b w:val="0"/>
          <w:sz w:val="28"/>
          <w:szCs w:val="28"/>
        </w:rPr>
        <w:t xml:space="preserve">Наталія Цівак – здобувачка  вищої освіти ОПП </w:t>
      </w:r>
    </w:p>
    <w:p w:rsidR="00AC0890" w:rsidRPr="009E7608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sz w:val="28"/>
          <w:szCs w:val="28"/>
        </w:rPr>
      </w:pPr>
      <w:r w:rsidRPr="009E7608">
        <w:rPr>
          <w:rStyle w:val="3"/>
          <w:rFonts w:eastAsia="SimSun"/>
          <w:b w:val="0"/>
          <w:sz w:val="28"/>
          <w:szCs w:val="28"/>
        </w:rPr>
        <w:t>«Історія та археологія», 4 рік навчання (2022-2023 н.р)</w:t>
      </w:r>
      <w:r w:rsidRPr="009E7608">
        <w:rPr>
          <w:rStyle w:val="3"/>
          <w:rFonts w:eastAsia="SimSun"/>
          <w:b w:val="0"/>
          <w:sz w:val="28"/>
          <w:szCs w:val="28"/>
        </w:rPr>
        <w:tab/>
        <w:t xml:space="preserve">  </w:t>
      </w:r>
      <w:r w:rsidR="00D85222">
        <w:rPr>
          <w:rStyle w:val="3"/>
          <w:rFonts w:eastAsia="SimSun"/>
          <w:b w:val="0"/>
          <w:sz w:val="28"/>
          <w:szCs w:val="28"/>
        </w:rPr>
        <w:t xml:space="preserve">            </w:t>
      </w:r>
      <w:r w:rsidRPr="009E7608">
        <w:rPr>
          <w:rStyle w:val="3"/>
          <w:rFonts w:eastAsia="SimSun"/>
          <w:b w:val="0"/>
          <w:sz w:val="28"/>
          <w:szCs w:val="28"/>
        </w:rPr>
        <w:t>__________</w:t>
      </w:r>
    </w:p>
    <w:p w:rsidR="00AC0890" w:rsidRPr="009E7608" w:rsidRDefault="00D85222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color w:val="000000" w:themeColor="text1"/>
          <w:sz w:val="28"/>
          <w:szCs w:val="28"/>
        </w:rPr>
      </w:pPr>
      <w:r>
        <w:rPr>
          <w:rStyle w:val="3"/>
          <w:rFonts w:eastAsia="SimSun"/>
          <w:b w:val="0"/>
          <w:color w:val="000000" w:themeColor="text1"/>
          <w:sz w:val="28"/>
          <w:szCs w:val="28"/>
        </w:rPr>
        <w:tab/>
      </w:r>
      <w:r>
        <w:rPr>
          <w:rStyle w:val="3"/>
          <w:rFonts w:eastAsia="SimSun"/>
          <w:b w:val="0"/>
          <w:color w:val="000000" w:themeColor="text1"/>
          <w:sz w:val="28"/>
          <w:szCs w:val="28"/>
        </w:rPr>
        <w:tab/>
      </w:r>
    </w:p>
    <w:p w:rsidR="00AC0890" w:rsidRPr="009E7608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color w:val="000000" w:themeColor="text1"/>
          <w:sz w:val="28"/>
          <w:szCs w:val="28"/>
        </w:rPr>
      </w:pPr>
      <w:r w:rsidRPr="009E7608">
        <w:rPr>
          <w:rStyle w:val="3"/>
          <w:rFonts w:eastAsia="SimSun"/>
          <w:b w:val="0"/>
          <w:color w:val="000000" w:themeColor="text1"/>
          <w:sz w:val="28"/>
          <w:szCs w:val="28"/>
        </w:rPr>
        <w:t xml:space="preserve">Наталія Білодід – заступник  директора </w:t>
      </w:r>
    </w:p>
    <w:p w:rsidR="00AC0890" w:rsidRPr="009E7608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color w:val="000000" w:themeColor="text1"/>
          <w:sz w:val="28"/>
          <w:szCs w:val="28"/>
        </w:rPr>
      </w:pPr>
      <w:r w:rsidRPr="009E7608">
        <w:rPr>
          <w:rStyle w:val="3"/>
          <w:rFonts w:eastAsia="SimSun"/>
          <w:b w:val="0"/>
          <w:color w:val="000000" w:themeColor="text1"/>
          <w:sz w:val="28"/>
          <w:szCs w:val="28"/>
        </w:rPr>
        <w:t>спеціалізованої школи №194 "Перспектива"</w:t>
      </w:r>
      <w:r w:rsidR="005A1EEC">
        <w:rPr>
          <w:rStyle w:val="3"/>
          <w:rFonts w:eastAsia="SimSun"/>
          <w:b w:val="0"/>
          <w:color w:val="000000" w:themeColor="text1"/>
          <w:sz w:val="28"/>
          <w:szCs w:val="28"/>
        </w:rPr>
        <w:t xml:space="preserve"> </w:t>
      </w:r>
      <w:r w:rsidRPr="009E7608">
        <w:rPr>
          <w:rStyle w:val="3"/>
          <w:rFonts w:eastAsia="SimSun"/>
          <w:b w:val="0"/>
          <w:color w:val="000000" w:themeColor="text1"/>
          <w:sz w:val="28"/>
          <w:szCs w:val="28"/>
        </w:rPr>
        <w:t>з</w:t>
      </w:r>
    </w:p>
    <w:p w:rsidR="00AC0890" w:rsidRPr="009E7608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color w:val="000000" w:themeColor="text1"/>
          <w:sz w:val="28"/>
          <w:szCs w:val="28"/>
        </w:rPr>
      </w:pPr>
      <w:r w:rsidRPr="009E7608">
        <w:rPr>
          <w:rStyle w:val="3"/>
          <w:rFonts w:eastAsia="SimSun"/>
          <w:b w:val="0"/>
          <w:color w:val="000000" w:themeColor="text1"/>
          <w:sz w:val="28"/>
          <w:szCs w:val="28"/>
        </w:rPr>
        <w:t>навчально-виховної роботи (представник роботодавця)</w:t>
      </w:r>
      <w:r w:rsidRPr="009E7608">
        <w:rPr>
          <w:rStyle w:val="3"/>
          <w:rFonts w:eastAsia="SimSun"/>
          <w:b w:val="0"/>
          <w:color w:val="000000" w:themeColor="text1"/>
          <w:sz w:val="28"/>
          <w:szCs w:val="28"/>
        </w:rPr>
        <w:tab/>
        <w:t xml:space="preserve">  </w:t>
      </w:r>
      <w:r w:rsidR="00D85222">
        <w:rPr>
          <w:rStyle w:val="3"/>
          <w:rFonts w:eastAsia="SimSun"/>
          <w:b w:val="0"/>
          <w:color w:val="000000" w:themeColor="text1"/>
          <w:sz w:val="28"/>
          <w:szCs w:val="28"/>
        </w:rPr>
        <w:t xml:space="preserve">             </w:t>
      </w:r>
      <w:r w:rsidRPr="009E7608">
        <w:rPr>
          <w:rStyle w:val="3"/>
          <w:rFonts w:eastAsia="SimSun"/>
          <w:b w:val="0"/>
          <w:color w:val="000000" w:themeColor="text1"/>
          <w:sz w:val="28"/>
          <w:szCs w:val="28"/>
        </w:rPr>
        <w:t>__________</w:t>
      </w:r>
    </w:p>
    <w:p w:rsidR="00AC0890" w:rsidRPr="009E7608" w:rsidRDefault="00AC0890" w:rsidP="00AC0890">
      <w:pPr>
        <w:autoSpaceDE w:val="0"/>
        <w:autoSpaceDN w:val="0"/>
        <w:adjustRightInd w:val="0"/>
        <w:spacing w:after="0" w:line="240" w:lineRule="auto"/>
        <w:rPr>
          <w:rStyle w:val="3"/>
          <w:rFonts w:eastAsia="SimSun"/>
          <w:b w:val="0"/>
          <w:color w:val="000000" w:themeColor="text1"/>
          <w:sz w:val="28"/>
          <w:szCs w:val="28"/>
        </w:rPr>
      </w:pPr>
    </w:p>
    <w:p w:rsidR="0077094C" w:rsidRPr="0077094C" w:rsidRDefault="0077094C" w:rsidP="0077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094C" w:rsidRDefault="0077094C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608" w:rsidRDefault="009E7608" w:rsidP="005B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5222" w:rsidRDefault="00D85222" w:rsidP="00A733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</w:p>
    <w:p w:rsidR="00D85222" w:rsidRDefault="00D85222" w:rsidP="00A733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</w:p>
    <w:p w:rsidR="00D85222" w:rsidRDefault="00D85222" w:rsidP="00A733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</w:p>
    <w:p w:rsidR="00D85222" w:rsidRDefault="00D85222" w:rsidP="00A733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</w:p>
    <w:p w:rsidR="000A4932" w:rsidRDefault="00A7336C" w:rsidP="00A733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 w:rsidRPr="00A7336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Зміни 2022 року обумовлені пропозиціями стейкхолдерів, здобувачів вищої освіти та  випускників освітньої програми. Так, відповідно до пропозицій</w:t>
      </w:r>
      <w:r w:rsidR="003A29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 та результатів обговорення </w:t>
      </w:r>
      <w:r w:rsidRPr="00A7336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 були введені ОК: </w:t>
      </w:r>
    </w:p>
    <w:p w:rsidR="000A4932" w:rsidRDefault="000A4932" w:rsidP="000A493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ОК 19 «Історія релігій» (6 семестр, 3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uk-UA" w:bidi="uk-UA"/>
        </w:rPr>
        <w:t>ECTS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, форма контролю – залік). </w:t>
      </w:r>
    </w:p>
    <w:p w:rsidR="004A30AF" w:rsidRDefault="000A4932" w:rsidP="000A493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ОК 20</w:t>
      </w:r>
      <w:r w:rsidR="00A7336C" w:rsidRPr="000A49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 «Історіософія української національної ідеї</w:t>
      </w:r>
      <w:r w:rsidR="004A30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» (6 семестр, 4 </w:t>
      </w:r>
      <w:r w:rsidR="004A30A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uk-UA" w:bidi="uk-UA"/>
        </w:rPr>
        <w:t>ECTS</w:t>
      </w:r>
      <w:r w:rsidR="004A30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, форма контролю – екзамен). </w:t>
      </w:r>
    </w:p>
    <w:p w:rsidR="00A7336C" w:rsidRDefault="004A30AF" w:rsidP="008B17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ОК 21 </w:t>
      </w:r>
      <w:r w:rsidR="00A7336C" w:rsidRPr="000A49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«Історія української культури»</w:t>
      </w:r>
      <w:r w:rsidR="008B174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 </w:t>
      </w:r>
      <w:r w:rsidR="008B1747" w:rsidRPr="008B174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(6 семестр, 3 ECTS, форма контролю – залік)</w:t>
      </w:r>
      <w:r w:rsidR="008B174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.</w:t>
      </w:r>
    </w:p>
    <w:p w:rsidR="008B1747" w:rsidRDefault="008B1747" w:rsidP="008B1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</w:p>
    <w:p w:rsidR="008B1747" w:rsidRPr="008B1747" w:rsidRDefault="008B1747" w:rsidP="003A294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Нова редакція частин ОПП «Історія та археологія» </w:t>
      </w:r>
      <w:r w:rsidR="003A29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із змінами наведена нижче.</w:t>
      </w:r>
    </w:p>
    <w:p w:rsidR="000A4932" w:rsidRPr="00A7336C" w:rsidRDefault="000A4932" w:rsidP="00A733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</w:p>
    <w:p w:rsidR="003A2943" w:rsidRPr="003A2943" w:rsidRDefault="003A2943" w:rsidP="003A2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294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ІІ. Перелік компонентів освітньої програми </w:t>
      </w:r>
    </w:p>
    <w:p w:rsidR="003A2943" w:rsidRPr="003A2943" w:rsidRDefault="003A2943" w:rsidP="003A2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29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їх логічна послідовність</w:t>
      </w:r>
    </w:p>
    <w:p w:rsidR="003A2943" w:rsidRPr="003A2943" w:rsidRDefault="003A2943" w:rsidP="003A2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A2943" w:rsidRPr="003A2943" w:rsidRDefault="003A2943" w:rsidP="003A2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A2943" w:rsidRPr="003A2943" w:rsidRDefault="003A2943" w:rsidP="003A2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294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A2943">
        <w:rPr>
          <w:rFonts w:ascii="Times New Roman" w:eastAsia="Calibri" w:hAnsi="Times New Roman" w:cs="Times New Roman"/>
          <w:sz w:val="28"/>
          <w:szCs w:val="28"/>
          <w:lang w:val="uk-UA"/>
        </w:rPr>
        <w:t>2.1. Перелік компонентів ОП</w:t>
      </w:r>
    </w:p>
    <w:p w:rsidR="003A2943" w:rsidRPr="003A2943" w:rsidRDefault="003A2943" w:rsidP="003A2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232"/>
        <w:gridCol w:w="3827"/>
        <w:gridCol w:w="1177"/>
        <w:gridCol w:w="1545"/>
      </w:tblGrid>
      <w:tr w:rsidR="003A2943" w:rsidRPr="003A2943" w:rsidTr="00D8522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(н/д, пр., ат.)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освітньої програми</w:t>
            </w:r>
          </w:p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</w:t>
            </w:r>
          </w:p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підсумкового</w:t>
            </w:r>
          </w:p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контролю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ОДЗ.01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ОДЗ.02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Філософські студії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ОДЗ.03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ОДЗ.04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Українські студії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ОДЗ.05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Археологія і давня історія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Етнографія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стародавнього світу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Середньовічна історія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ОК 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Середньовічна історія Західної цивілізації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Ранньомодерна історія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Ранньомодерна історія Західної цивілізації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Середньовічна і ранньомодерна історія країн Сходу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Нова історія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Нова історія Західної цивілізації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Новітня історія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Новітня історія Західної цивілізації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Calibri" w:eastAsia="Calibri" w:hAnsi="Calibri" w:cs="Times New Roman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Нова і новітня історія країн Сходу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релігій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Історіософія української національної ідеї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культури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Джерелознавство, архівознавство, музеєзнавство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Історіографія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Спеціальні історичні дисципліни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ІКТ в історичній науці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Курсова робота (Україна в світовій історії)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Археологічна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(бібліотечно-документознавча)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(архівно-музейна)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Переддипломна (дослідницька)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ОК 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історії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ОДФ.25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Інклюзивна освіта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Навчальна (психолого-педагогічна)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(педагогічна)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(музейно-педагогічна)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rPr>
          <w:trHeight w:val="5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ОА.1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і захист кваліфікаційної бакалаврської роботи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ОА.2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Комплексний кваліфікаційний іспит (ОДФ.19-22)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компонентів: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180 кредитів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Вибіркові компоненти ОП (додаток 1)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Вибірковий блок 1 – тематична спеціалізація </w:t>
            </w:r>
          </w:p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«Країни Південної Європи (Італія, Іспанія, Португалія)»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1.1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Цивілізаційна ідентичність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1.2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Етнокультурні особливості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історія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повсякдення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Регіональна історична урбаністика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Етнографічно-краєзнавча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1.9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Аналітично-експертна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вибіркових компонентів: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кредитів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Вибірковий блок 2 – тематична спеціалізація </w:t>
            </w:r>
          </w:p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«Країни Центрально-Східної Європи (Польща, Чехія, Словаччина)»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ВК 2.1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Цивілізаційна ідентичність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Етнокультурні особливості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історія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Регіональна історична урбаністика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повсякдення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іноземна мова (польська)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Етнографічно-краєзнавча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2.9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Аналітично-експертна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вибіркових компонентів: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кредитів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Вибірковий блок 3 – тематична спеціалізація </w:t>
            </w:r>
          </w:p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«Країни Східної Азії (Китай, Японія, Корея)»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3.1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Цивілізаційна ідентичність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3.2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ВДС.3.02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Етнокультурні особливості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ВДС.3.03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історія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Регіональна історична урбаністика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повсякдення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ВДС.3.06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іноземна мова (китайська)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Етнографічно-краєзнавча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3.9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Аналітично-експертна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вибіркових компонентів: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кредитів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Вибірковий блок 4 – тематична спеціалізація </w:t>
            </w:r>
          </w:p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«Історична урбаністика»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 4.1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Місто як центр цивілізаційного розвитку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ВК 4.2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ВДС.4.02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Еволюція вітчизняної міської традиції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ВДС.4.03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Міське пам’яткознавство та історичний туризм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ВДС.4.04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повсякдення країн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Регіональна історична урбаністика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ВДС.4.06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 (англійська - поглиблене вивчення)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Етнографічно-києвознавча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rPr>
          <w:trHeight w:val="2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4.9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Аналітично-експертна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A2943" w:rsidRPr="003A2943" w:rsidTr="008C0F0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вибіркових компонентів: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кредитів</w:t>
            </w:r>
          </w:p>
        </w:tc>
      </w:tr>
      <w:tr w:rsidR="003A2943" w:rsidRPr="003A2943" w:rsidTr="008C0F0D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Вибірковий блок 5 – Вибір з каталогу курсів</w:t>
            </w:r>
          </w:p>
        </w:tc>
      </w:tr>
      <w:tr w:rsidR="003A2943" w:rsidRPr="003A2943" w:rsidTr="008C0F0D">
        <w:trPr>
          <w:trHeight w:val="2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ВДС.5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студент обирає дисципліну на відповідну кількість кредитів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Заліки, екзамени</w:t>
            </w:r>
          </w:p>
        </w:tc>
      </w:tr>
      <w:tr w:rsidR="003A2943" w:rsidRPr="003A2943" w:rsidTr="008C0F0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вибіркових компонентів: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кредитів</w:t>
            </w:r>
          </w:p>
        </w:tc>
      </w:tr>
      <w:tr w:rsidR="003A2943" w:rsidRPr="003A2943" w:rsidTr="008C0F0D">
        <w:trPr>
          <w:trHeight w:val="423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943" w:rsidRPr="003A2943" w:rsidRDefault="003A2943" w:rsidP="003A29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2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240 кредитів</w:t>
            </w:r>
          </w:p>
        </w:tc>
      </w:tr>
    </w:tbl>
    <w:p w:rsidR="00A7336C" w:rsidRDefault="00A7336C" w:rsidP="009E76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852" w:rsidRDefault="00B53852" w:rsidP="009E76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538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7336C" w:rsidRPr="00D85222" w:rsidRDefault="00B53852" w:rsidP="00D8522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385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2.2.1 Структурно-логічна сх</w:t>
      </w:r>
      <w:r w:rsidR="00D85222">
        <w:rPr>
          <w:rFonts w:ascii="Times New Roman" w:eastAsia="Calibri" w:hAnsi="Times New Roman" w:cs="Times New Roman"/>
          <w:sz w:val="28"/>
          <w:szCs w:val="28"/>
          <w:lang w:val="uk-UA"/>
        </w:rPr>
        <w:t>ема ОП – Обов’язкові компоненти</w:t>
      </w:r>
    </w:p>
    <w:tbl>
      <w:tblPr>
        <w:tblStyle w:val="a4"/>
        <w:tblW w:w="15352" w:type="dxa"/>
        <w:tblLook w:val="04A0" w:firstRow="1" w:lastRow="0" w:firstColumn="1" w:lastColumn="0" w:noHBand="0" w:noVBand="1"/>
      </w:tblPr>
      <w:tblGrid>
        <w:gridCol w:w="1910"/>
        <w:gridCol w:w="1913"/>
        <w:gridCol w:w="1896"/>
        <w:gridCol w:w="2057"/>
        <w:gridCol w:w="1897"/>
        <w:gridCol w:w="1893"/>
        <w:gridCol w:w="1893"/>
        <w:gridCol w:w="1893"/>
      </w:tblGrid>
      <w:tr w:rsidR="00D85222" w:rsidRPr="00D85222" w:rsidTr="000531A9">
        <w:tc>
          <w:tcPr>
            <w:tcW w:w="3823" w:type="dxa"/>
            <w:gridSpan w:val="2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І курс</w:t>
            </w:r>
          </w:p>
        </w:tc>
        <w:tc>
          <w:tcPr>
            <w:tcW w:w="3953" w:type="dxa"/>
            <w:gridSpan w:val="2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ІІ курс</w:t>
            </w:r>
          </w:p>
        </w:tc>
        <w:tc>
          <w:tcPr>
            <w:tcW w:w="3790" w:type="dxa"/>
            <w:gridSpan w:val="2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3786" w:type="dxa"/>
            <w:gridSpan w:val="2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ІV курс</w:t>
            </w:r>
          </w:p>
        </w:tc>
      </w:tr>
      <w:tr w:rsidR="00D85222" w:rsidRPr="00D85222" w:rsidTr="000531A9"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 семестр</w:t>
            </w:r>
          </w:p>
        </w:tc>
        <w:tc>
          <w:tcPr>
            <w:tcW w:w="191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 семестр</w:t>
            </w: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 семестр</w:t>
            </w: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 семестр</w:t>
            </w:r>
          </w:p>
        </w:tc>
        <w:tc>
          <w:tcPr>
            <w:tcW w:w="189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 семестр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6 семестр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7 семестр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8 семестр</w:t>
            </w:r>
          </w:p>
        </w:tc>
      </w:tr>
      <w:tr w:rsidR="00D85222" w:rsidRPr="00D85222" w:rsidTr="00D85222">
        <w:trPr>
          <w:trHeight w:val="368"/>
        </w:trPr>
        <w:tc>
          <w:tcPr>
            <w:tcW w:w="1910" w:type="dxa"/>
            <w:shd w:val="clear" w:color="auto" w:fill="D6E3B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Університетські студії</w:t>
            </w:r>
          </w:p>
        </w:tc>
        <w:tc>
          <w:tcPr>
            <w:tcW w:w="1913" w:type="dxa"/>
            <w:shd w:val="clear" w:color="auto" w:fill="D6E3B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Філософські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студії</w:t>
            </w: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rPr>
          <w:trHeight w:val="368"/>
        </w:trPr>
        <w:tc>
          <w:tcPr>
            <w:tcW w:w="1910" w:type="dxa"/>
            <w:shd w:val="clear" w:color="auto" w:fill="D6E3B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Українські студії</w:t>
            </w:r>
          </w:p>
        </w:tc>
        <w:tc>
          <w:tcPr>
            <w:tcW w:w="1913" w:type="dxa"/>
            <w:shd w:val="clear" w:color="auto" w:fill="auto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rPr>
          <w:trHeight w:val="368"/>
        </w:trPr>
        <w:tc>
          <w:tcPr>
            <w:tcW w:w="5719" w:type="dxa"/>
            <w:gridSpan w:val="3"/>
            <w:shd w:val="clear" w:color="auto" w:fill="FBD4B4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Перша іноземна мова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(англійська)</w:t>
            </w: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0531A9">
        <w:tc>
          <w:tcPr>
            <w:tcW w:w="1910" w:type="dxa"/>
            <w:shd w:val="clear" w:color="auto" w:fill="FFFFC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Фізичне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виховання</w:t>
            </w:r>
          </w:p>
        </w:tc>
        <w:tc>
          <w:tcPr>
            <w:tcW w:w="191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c>
          <w:tcPr>
            <w:tcW w:w="1910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Археологія і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давня історія України</w:t>
            </w:r>
          </w:p>
        </w:tc>
        <w:tc>
          <w:tcPr>
            <w:tcW w:w="1913" w:type="dxa"/>
            <w:vMerge w:val="restart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Середньовічна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Ранньомодерна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Нова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Новітня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c>
          <w:tcPr>
            <w:tcW w:w="1910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Етнографія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1913" w:type="dxa"/>
            <w:vMerge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релігій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c>
          <w:tcPr>
            <w:tcW w:w="1910" w:type="dxa"/>
            <w:vMerge w:val="restart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стародавнього світу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Середньовічна історія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Західної цивілізації</w:t>
            </w:r>
          </w:p>
        </w:tc>
        <w:tc>
          <w:tcPr>
            <w:tcW w:w="1896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Ранньомодерна історія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Західної цивілізації</w:t>
            </w:r>
          </w:p>
        </w:tc>
        <w:tc>
          <w:tcPr>
            <w:tcW w:w="2057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Нова історія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Західної цивілізації</w:t>
            </w:r>
          </w:p>
        </w:tc>
        <w:tc>
          <w:tcPr>
            <w:tcW w:w="1897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Новітня історія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Західної цивілізації</w:t>
            </w:r>
          </w:p>
        </w:tc>
        <w:tc>
          <w:tcPr>
            <w:tcW w:w="1893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Історіософія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Української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національної ідеї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c>
          <w:tcPr>
            <w:tcW w:w="1910" w:type="dxa"/>
            <w:vMerge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Середньовічна і      ранньомодерна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країн Сходу</w:t>
            </w: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Нова і новітня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країн Сходу</w:t>
            </w:r>
          </w:p>
        </w:tc>
        <w:tc>
          <w:tcPr>
            <w:tcW w:w="1893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Історія української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культури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rPr>
          <w:trHeight w:val="460"/>
        </w:trPr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ІКТ в історичній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науці</w:t>
            </w:r>
          </w:p>
        </w:tc>
        <w:tc>
          <w:tcPr>
            <w:tcW w:w="3953" w:type="dxa"/>
            <w:gridSpan w:val="2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Джерелознавство, архівознавство, музеєзнавство</w:t>
            </w:r>
          </w:p>
        </w:tc>
        <w:tc>
          <w:tcPr>
            <w:tcW w:w="1897" w:type="dxa"/>
            <w:shd w:val="clear" w:color="auto" w:fill="FFFFFF"/>
            <w:vAlign w:val="center"/>
          </w:tcPr>
          <w:p w:rsidR="00D85222" w:rsidRPr="00D85222" w:rsidRDefault="00D85222" w:rsidP="00D85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Історіографія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rPr>
          <w:trHeight w:val="460"/>
        </w:trPr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Спеціальні історичні дисципліни</w:t>
            </w: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D85222"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Археологічна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  <w:shd w:val="clear" w:color="auto" w:fill="92CDDC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Виробнича (бібліотечно-документознавча)        практика</w:t>
            </w: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Виробнича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(архівно-музейна)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Переддипломна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(дослідницька)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</w:tr>
      <w:tr w:rsidR="00D85222" w:rsidRPr="00350663" w:rsidTr="00D85222">
        <w:tc>
          <w:tcPr>
            <w:tcW w:w="1910" w:type="dxa"/>
            <w:shd w:val="clear" w:color="auto" w:fill="auto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shd w:val="clear" w:color="auto" w:fill="auto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92CDDC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Написання і захист кваліфікаційної бакалаврської роботи</w:t>
            </w:r>
          </w:p>
        </w:tc>
      </w:tr>
      <w:tr w:rsidR="00D85222" w:rsidRPr="00D85222" w:rsidTr="000531A9">
        <w:trPr>
          <w:trHeight w:val="284"/>
        </w:trPr>
        <w:tc>
          <w:tcPr>
            <w:tcW w:w="1910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53" w:type="dxa"/>
            <w:gridSpan w:val="2"/>
            <w:shd w:val="clear" w:color="auto" w:fill="FFFF00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Психологія</w:t>
            </w: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0531A9">
        <w:trPr>
          <w:trHeight w:val="284"/>
        </w:trPr>
        <w:tc>
          <w:tcPr>
            <w:tcW w:w="1910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54" w:type="dxa"/>
            <w:gridSpan w:val="2"/>
            <w:shd w:val="clear" w:color="auto" w:fill="FFFF00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Педагогіка</w:t>
            </w: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0531A9">
        <w:trPr>
          <w:trHeight w:val="284"/>
        </w:trPr>
        <w:tc>
          <w:tcPr>
            <w:tcW w:w="1910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847" w:type="dxa"/>
            <w:gridSpan w:val="3"/>
            <w:shd w:val="clear" w:color="auto" w:fill="FFFF00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Методика навчання історії</w:t>
            </w: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0531A9">
        <w:trPr>
          <w:trHeight w:val="284"/>
        </w:trPr>
        <w:tc>
          <w:tcPr>
            <w:tcW w:w="1910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FFFF00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Інклюзивна освіта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85222" w:rsidRPr="00D85222" w:rsidTr="000531A9">
        <w:trPr>
          <w:trHeight w:val="275"/>
        </w:trPr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FFFF00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Навчальна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(психолого-педагогічна)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786" w:type="dxa"/>
            <w:gridSpan w:val="2"/>
            <w:shd w:val="clear" w:color="auto" w:fill="FFFF00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Виробнича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(педагогічна) практика</w:t>
            </w:r>
          </w:p>
        </w:tc>
      </w:tr>
      <w:tr w:rsidR="00D85222" w:rsidRPr="00D85222" w:rsidTr="000531A9">
        <w:trPr>
          <w:trHeight w:val="275"/>
        </w:trPr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FFFF00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Виробнича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(музейно- педагогічна) практика</w:t>
            </w:r>
          </w:p>
        </w:tc>
      </w:tr>
      <w:tr w:rsidR="00D85222" w:rsidRPr="00D85222" w:rsidTr="000531A9">
        <w:tc>
          <w:tcPr>
            <w:tcW w:w="1910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57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vAlign w:val="center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shd w:val="clear" w:color="auto" w:fill="FFFF00"/>
          </w:tcPr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  <w:t xml:space="preserve">Комплексний </w:t>
            </w:r>
          </w:p>
          <w:p w:rsidR="00D85222" w:rsidRPr="00D85222" w:rsidRDefault="00D85222" w:rsidP="00D8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8522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  <w:t>каліфікаційний іспит</w:t>
            </w:r>
          </w:p>
        </w:tc>
      </w:tr>
    </w:tbl>
    <w:p w:rsidR="003D2808" w:rsidRDefault="003D2808" w:rsidP="00D85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19C" w:rsidRDefault="00C6719C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19C" w:rsidRDefault="00C6719C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19C" w:rsidRPr="000531A9" w:rsidRDefault="000531A9" w:rsidP="00C6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31A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ІV. </w:t>
      </w:r>
      <w:r w:rsidR="00C6719C" w:rsidRPr="000531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Матриця відповідності програмних компетентностей </w:t>
      </w:r>
    </w:p>
    <w:p w:rsidR="000531A9" w:rsidRDefault="00C6719C" w:rsidP="00C6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31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компонентам освітньої програми</w:t>
      </w:r>
    </w:p>
    <w:p w:rsidR="000531A9" w:rsidRDefault="000531A9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531A9" w:rsidRPr="000531A9" w:rsidRDefault="000531A9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page" w:horzAnchor="margin" w:tblpXSpec="center" w:tblpY="1705"/>
        <w:tblW w:w="12438" w:type="dxa"/>
        <w:tblLayout w:type="fixed"/>
        <w:tblLook w:val="04A0" w:firstRow="1" w:lastRow="0" w:firstColumn="1" w:lastColumn="0" w:noHBand="0" w:noVBand="1"/>
      </w:tblPr>
      <w:tblGrid>
        <w:gridCol w:w="988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1"/>
        <w:gridCol w:w="521"/>
        <w:gridCol w:w="521"/>
        <w:gridCol w:w="521"/>
      </w:tblGrid>
      <w:tr w:rsidR="000531A9" w:rsidRPr="000531A9" w:rsidTr="000531A9">
        <w:trPr>
          <w:trHeight w:val="1125"/>
        </w:trPr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4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5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6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7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8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9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10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11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12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13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14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15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16</w:t>
            </w:r>
          </w:p>
        </w:tc>
        <w:tc>
          <w:tcPr>
            <w:tcW w:w="520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17</w:t>
            </w:r>
          </w:p>
        </w:tc>
        <w:tc>
          <w:tcPr>
            <w:tcW w:w="521" w:type="dxa"/>
            <w:textDirection w:val="btLr"/>
          </w:tcPr>
          <w:p w:rsidR="000531A9" w:rsidRPr="000531A9" w:rsidRDefault="000531A9" w:rsidP="000531A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21" w:type="dxa"/>
            <w:textDirection w:val="btLr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ОК 19</w:t>
            </w:r>
          </w:p>
        </w:tc>
        <w:tc>
          <w:tcPr>
            <w:tcW w:w="521" w:type="dxa"/>
            <w:textDirection w:val="btLr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ОК 20  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ОК 21</w:t>
            </w:r>
          </w:p>
        </w:tc>
        <w:tc>
          <w:tcPr>
            <w:tcW w:w="52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ОК 22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1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2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2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3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4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5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6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7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8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9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10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11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12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СК 13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СК 14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c>
          <w:tcPr>
            <w:tcW w:w="988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СК 15</w:t>
            </w: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</w:tr>
    </w:tbl>
    <w:p w:rsidR="000531A9" w:rsidRPr="000531A9" w:rsidRDefault="000531A9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531A9" w:rsidRPr="000531A9" w:rsidRDefault="000531A9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531A9" w:rsidRPr="000531A9" w:rsidRDefault="000531A9" w:rsidP="000531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31A9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0531A9" w:rsidRPr="000531A9" w:rsidRDefault="000531A9" w:rsidP="0005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3200" w:type="dxa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0531A9" w:rsidRPr="000531A9" w:rsidTr="000531A9">
        <w:trPr>
          <w:trHeight w:val="870"/>
          <w:jc w:val="center"/>
        </w:trPr>
        <w:tc>
          <w:tcPr>
            <w:tcW w:w="1009" w:type="dxa"/>
            <w:textDirection w:val="btL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23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25</w:t>
            </w:r>
          </w:p>
        </w:tc>
        <w:tc>
          <w:tcPr>
            <w:tcW w:w="708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26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27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28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29</w:t>
            </w:r>
          </w:p>
        </w:tc>
        <w:tc>
          <w:tcPr>
            <w:tcW w:w="708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30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31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32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33</w:t>
            </w:r>
          </w:p>
        </w:tc>
        <w:tc>
          <w:tcPr>
            <w:tcW w:w="708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34</w:t>
            </w:r>
          </w:p>
        </w:tc>
        <w:tc>
          <w:tcPr>
            <w:tcW w:w="851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35</w:t>
            </w:r>
          </w:p>
        </w:tc>
        <w:tc>
          <w:tcPr>
            <w:tcW w:w="709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36</w:t>
            </w:r>
          </w:p>
        </w:tc>
        <w:tc>
          <w:tcPr>
            <w:tcW w:w="708" w:type="dxa"/>
            <w:textDirection w:val="btLr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37</w:t>
            </w:r>
          </w:p>
        </w:tc>
        <w:tc>
          <w:tcPr>
            <w:tcW w:w="709" w:type="dxa"/>
            <w:textDirection w:val="btL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38</w:t>
            </w:r>
          </w:p>
        </w:tc>
        <w:tc>
          <w:tcPr>
            <w:tcW w:w="709" w:type="dxa"/>
            <w:textDirection w:val="btL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39</w:t>
            </w: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1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2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 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2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3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4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5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6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7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8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9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10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11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 12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СК 13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СК 14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</w:tr>
      <w:tr w:rsidR="000531A9" w:rsidRPr="000531A9" w:rsidTr="000531A9">
        <w:trPr>
          <w:jc w:val="center"/>
        </w:trPr>
        <w:tc>
          <w:tcPr>
            <w:tcW w:w="1009" w:type="dxa"/>
          </w:tcPr>
          <w:p w:rsidR="000531A9" w:rsidRPr="000531A9" w:rsidRDefault="000531A9" w:rsidP="00053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СК 15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31A9" w:rsidRPr="000531A9" w:rsidRDefault="000531A9" w:rsidP="0005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531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</w:tr>
    </w:tbl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19C" w:rsidRPr="00C6719C" w:rsidRDefault="00C6719C" w:rsidP="00C6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19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V. Матриця забезпечення програмних результатів навчання</w:t>
      </w:r>
    </w:p>
    <w:p w:rsidR="00C6719C" w:rsidRPr="00C6719C" w:rsidRDefault="00C6719C" w:rsidP="00C6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1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p w:rsidR="00C6719C" w:rsidRPr="00C6719C" w:rsidRDefault="00C6719C" w:rsidP="00C6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63" w:type="dxa"/>
        <w:jc w:val="center"/>
        <w:tblLayout w:type="fixed"/>
        <w:tblLook w:val="04A0" w:firstRow="1" w:lastRow="0" w:firstColumn="1" w:lastColumn="0" w:noHBand="0" w:noVBand="1"/>
      </w:tblPr>
      <w:tblGrid>
        <w:gridCol w:w="1166"/>
        <w:gridCol w:w="668"/>
        <w:gridCol w:w="411"/>
        <w:gridCol w:w="411"/>
        <w:gridCol w:w="411"/>
        <w:gridCol w:w="411"/>
        <w:gridCol w:w="411"/>
        <w:gridCol w:w="410"/>
        <w:gridCol w:w="411"/>
        <w:gridCol w:w="396"/>
        <w:gridCol w:w="426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C6719C" w:rsidRPr="00C6719C" w:rsidTr="00BF0E86">
        <w:trPr>
          <w:trHeight w:val="870"/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4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6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7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8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10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11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12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13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14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16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17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18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19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20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22</w:t>
            </w: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 15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 16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 17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6719C" w:rsidRPr="00C6719C" w:rsidTr="00BF0E86">
        <w:trPr>
          <w:jc w:val="center"/>
        </w:trPr>
        <w:tc>
          <w:tcPr>
            <w:tcW w:w="1166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ПРН 19 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6719C" w:rsidRPr="00C6719C" w:rsidRDefault="00C6719C" w:rsidP="00C6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C6719C" w:rsidRPr="00C6719C" w:rsidRDefault="00C6719C" w:rsidP="00C6719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19C" w:rsidRPr="00C6719C" w:rsidRDefault="00C6719C" w:rsidP="00C6719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19C" w:rsidRPr="00C6719C" w:rsidRDefault="00C6719C" w:rsidP="00C6719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338"/>
        <w:tblW w:w="13198" w:type="dxa"/>
        <w:tblLayout w:type="fixed"/>
        <w:tblLook w:val="04A0" w:firstRow="1" w:lastRow="0" w:firstColumn="1" w:lastColumn="0" w:noHBand="0" w:noVBand="1"/>
      </w:tblPr>
      <w:tblGrid>
        <w:gridCol w:w="1009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C6719C" w:rsidRPr="00C6719C" w:rsidTr="00BF0E86">
        <w:trPr>
          <w:trHeight w:val="870"/>
        </w:trPr>
        <w:tc>
          <w:tcPr>
            <w:tcW w:w="1009" w:type="dxa"/>
            <w:shd w:val="clear" w:color="auto" w:fill="auto"/>
            <w:textDirection w:val="btL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23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25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26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27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28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29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30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31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32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33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34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35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36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 37</w:t>
            </w:r>
          </w:p>
        </w:tc>
        <w:tc>
          <w:tcPr>
            <w:tcW w:w="717" w:type="dxa"/>
            <w:shd w:val="clear" w:color="auto" w:fill="auto"/>
            <w:textDirection w:val="btL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38</w:t>
            </w:r>
          </w:p>
        </w:tc>
        <w:tc>
          <w:tcPr>
            <w:tcW w:w="717" w:type="dxa"/>
            <w:shd w:val="clear" w:color="auto" w:fill="auto"/>
            <w:textDirection w:val="btLr"/>
          </w:tcPr>
          <w:p w:rsidR="00C6719C" w:rsidRPr="00C6719C" w:rsidRDefault="00C6719C" w:rsidP="00C67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 39</w:t>
            </w: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ПРН 14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 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 16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 17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6719C" w:rsidRPr="00C6719C" w:rsidTr="00BF0E86">
        <w:tc>
          <w:tcPr>
            <w:tcW w:w="1009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ПРН 19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C6719C" w:rsidRPr="00C6719C" w:rsidRDefault="00C6719C" w:rsidP="00C6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6719C" w:rsidRPr="00C6719C" w:rsidRDefault="00C6719C" w:rsidP="00C6719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808" w:rsidRDefault="003D2808" w:rsidP="0053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3DFC" w:rsidRDefault="00753DFC" w:rsidP="00753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Гаран</w:t>
      </w:r>
      <w:r w:rsidR="00CA00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 освітньо-професійної програми,</w:t>
      </w:r>
    </w:p>
    <w:p w:rsidR="00CA00C9" w:rsidRDefault="00CA00C9" w:rsidP="0075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0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історичних наук, доцент, професор </w:t>
      </w:r>
    </w:p>
    <w:p w:rsidR="00CA00C9" w:rsidRDefault="00CA00C9" w:rsidP="0075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0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всесвітньої історії Київського університету </w:t>
      </w:r>
    </w:p>
    <w:p w:rsidR="00CA00C9" w:rsidRDefault="00CA00C9" w:rsidP="00753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A00C9">
        <w:rPr>
          <w:rFonts w:ascii="Times New Roman" w:eastAsia="Times New Roman" w:hAnsi="Times New Roman" w:cs="Times New Roman"/>
          <w:sz w:val="28"/>
          <w:szCs w:val="28"/>
          <w:lang w:val="uk-UA"/>
        </w:rPr>
        <w:t>імені Бориса Грінченка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   Галина Саган</w:t>
      </w:r>
    </w:p>
    <w:sectPr w:rsidR="00CA00C9" w:rsidSect="00C671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C6"/>
    <w:multiLevelType w:val="hybridMultilevel"/>
    <w:tmpl w:val="14E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F67"/>
    <w:multiLevelType w:val="hybridMultilevel"/>
    <w:tmpl w:val="F1444FDC"/>
    <w:lvl w:ilvl="0" w:tplc="A6F21B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0B3"/>
    <w:multiLevelType w:val="hybridMultilevel"/>
    <w:tmpl w:val="BD260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43AE1"/>
    <w:multiLevelType w:val="hybridMultilevel"/>
    <w:tmpl w:val="FD067A12"/>
    <w:lvl w:ilvl="0" w:tplc="07721F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F7D3E"/>
    <w:multiLevelType w:val="hybridMultilevel"/>
    <w:tmpl w:val="09FEA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5E0A6E"/>
    <w:multiLevelType w:val="hybridMultilevel"/>
    <w:tmpl w:val="B768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23DA"/>
    <w:multiLevelType w:val="hybridMultilevel"/>
    <w:tmpl w:val="4808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985"/>
    <w:multiLevelType w:val="hybridMultilevel"/>
    <w:tmpl w:val="C442AA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85"/>
    <w:multiLevelType w:val="hybridMultilevel"/>
    <w:tmpl w:val="2928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2D9F"/>
    <w:multiLevelType w:val="hybridMultilevel"/>
    <w:tmpl w:val="1D54A074"/>
    <w:lvl w:ilvl="0" w:tplc="B020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B43F0E"/>
    <w:multiLevelType w:val="hybridMultilevel"/>
    <w:tmpl w:val="6888B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76547E"/>
    <w:multiLevelType w:val="hybridMultilevel"/>
    <w:tmpl w:val="A364D51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49852CF3"/>
    <w:multiLevelType w:val="hybridMultilevel"/>
    <w:tmpl w:val="84181BB2"/>
    <w:lvl w:ilvl="0" w:tplc="64C09C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6F40"/>
    <w:multiLevelType w:val="hybridMultilevel"/>
    <w:tmpl w:val="68864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A97802"/>
    <w:multiLevelType w:val="multilevel"/>
    <w:tmpl w:val="DF9CF194"/>
    <w:lvl w:ilvl="0">
      <w:start w:val="12"/>
      <w:numFmt w:val="decimalZero"/>
      <w:lvlText w:val="%1"/>
      <w:lvlJc w:val="left"/>
      <w:pPr>
        <w:ind w:left="219" w:hanging="1281"/>
      </w:pPr>
      <w:rPr>
        <w:rFonts w:hint="default"/>
        <w:lang w:val="uk-UA" w:eastAsia="uk-UA" w:bidi="uk-UA"/>
      </w:rPr>
    </w:lvl>
    <w:lvl w:ilvl="1">
      <w:numFmt w:val="decimalZero"/>
      <w:lvlText w:val="%1.%2"/>
      <w:lvlJc w:val="left"/>
      <w:pPr>
        <w:ind w:left="219" w:hanging="1281"/>
      </w:pPr>
      <w:rPr>
        <w:rFonts w:hint="default"/>
        <w:lang w:val="uk-UA" w:eastAsia="uk-UA" w:bidi="uk-UA"/>
      </w:rPr>
    </w:lvl>
    <w:lvl w:ilvl="2">
      <w:start w:val="1"/>
      <w:numFmt w:val="decimalZero"/>
      <w:lvlText w:val="%1.%2.%3"/>
      <w:lvlJc w:val="left"/>
      <w:pPr>
        <w:ind w:left="219" w:hanging="1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"/>
      <w:lvlJc w:val="left"/>
      <w:pPr>
        <w:ind w:left="930" w:hanging="428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4">
      <w:numFmt w:val="bullet"/>
      <w:lvlText w:val=""/>
      <w:lvlJc w:val="left"/>
      <w:pPr>
        <w:ind w:left="2342" w:hanging="706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5">
      <w:numFmt w:val="bullet"/>
      <w:lvlText w:val="•"/>
      <w:lvlJc w:val="left"/>
      <w:pPr>
        <w:ind w:left="5139" w:hanging="7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72" w:hanging="7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05" w:hanging="7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38" w:hanging="706"/>
      </w:pPr>
      <w:rPr>
        <w:rFonts w:hint="default"/>
        <w:lang w:val="uk-UA" w:eastAsia="uk-UA" w:bidi="uk-UA"/>
      </w:rPr>
    </w:lvl>
  </w:abstractNum>
  <w:abstractNum w:abstractNumId="15" w15:restartNumberingAfterBreak="0">
    <w:nsid w:val="56971E36"/>
    <w:multiLevelType w:val="hybridMultilevel"/>
    <w:tmpl w:val="6A14FF28"/>
    <w:lvl w:ilvl="0" w:tplc="5B7E84E6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1" w:tplc="C9D68E74">
      <w:numFmt w:val="bullet"/>
      <w:lvlText w:val="•"/>
      <w:lvlJc w:val="left"/>
      <w:pPr>
        <w:ind w:left="1682" w:hanging="284"/>
      </w:pPr>
      <w:rPr>
        <w:rFonts w:hint="default"/>
        <w:lang w:val="uk-UA" w:eastAsia="uk-UA" w:bidi="uk-UA"/>
      </w:rPr>
    </w:lvl>
    <w:lvl w:ilvl="2" w:tplc="9EDAB44C">
      <w:numFmt w:val="bullet"/>
      <w:lvlText w:val="•"/>
      <w:lvlJc w:val="left"/>
      <w:pPr>
        <w:ind w:left="2584" w:hanging="284"/>
      </w:pPr>
      <w:rPr>
        <w:rFonts w:hint="default"/>
        <w:lang w:val="uk-UA" w:eastAsia="uk-UA" w:bidi="uk-UA"/>
      </w:rPr>
    </w:lvl>
    <w:lvl w:ilvl="3" w:tplc="73CCD1EE">
      <w:numFmt w:val="bullet"/>
      <w:lvlText w:val="•"/>
      <w:lvlJc w:val="left"/>
      <w:pPr>
        <w:ind w:left="3487" w:hanging="284"/>
      </w:pPr>
      <w:rPr>
        <w:rFonts w:hint="default"/>
        <w:lang w:val="uk-UA" w:eastAsia="uk-UA" w:bidi="uk-UA"/>
      </w:rPr>
    </w:lvl>
    <w:lvl w:ilvl="4" w:tplc="32A693EE">
      <w:numFmt w:val="bullet"/>
      <w:lvlText w:val="•"/>
      <w:lvlJc w:val="left"/>
      <w:pPr>
        <w:ind w:left="4389" w:hanging="284"/>
      </w:pPr>
      <w:rPr>
        <w:rFonts w:hint="default"/>
        <w:lang w:val="uk-UA" w:eastAsia="uk-UA" w:bidi="uk-UA"/>
      </w:rPr>
    </w:lvl>
    <w:lvl w:ilvl="5" w:tplc="B7386104">
      <w:numFmt w:val="bullet"/>
      <w:lvlText w:val="•"/>
      <w:lvlJc w:val="left"/>
      <w:pPr>
        <w:ind w:left="5292" w:hanging="284"/>
      </w:pPr>
      <w:rPr>
        <w:rFonts w:hint="default"/>
        <w:lang w:val="uk-UA" w:eastAsia="uk-UA" w:bidi="uk-UA"/>
      </w:rPr>
    </w:lvl>
    <w:lvl w:ilvl="6" w:tplc="61ECEEBA">
      <w:numFmt w:val="bullet"/>
      <w:lvlText w:val="•"/>
      <w:lvlJc w:val="left"/>
      <w:pPr>
        <w:ind w:left="6194" w:hanging="284"/>
      </w:pPr>
      <w:rPr>
        <w:rFonts w:hint="default"/>
        <w:lang w:val="uk-UA" w:eastAsia="uk-UA" w:bidi="uk-UA"/>
      </w:rPr>
    </w:lvl>
    <w:lvl w:ilvl="7" w:tplc="1AB626C2">
      <w:numFmt w:val="bullet"/>
      <w:lvlText w:val="•"/>
      <w:lvlJc w:val="left"/>
      <w:pPr>
        <w:ind w:left="7096" w:hanging="284"/>
      </w:pPr>
      <w:rPr>
        <w:rFonts w:hint="default"/>
        <w:lang w:val="uk-UA" w:eastAsia="uk-UA" w:bidi="uk-UA"/>
      </w:rPr>
    </w:lvl>
    <w:lvl w:ilvl="8" w:tplc="4DAE8326">
      <w:numFmt w:val="bullet"/>
      <w:lvlText w:val="•"/>
      <w:lvlJc w:val="left"/>
      <w:pPr>
        <w:ind w:left="7999" w:hanging="284"/>
      </w:pPr>
      <w:rPr>
        <w:rFonts w:hint="default"/>
        <w:lang w:val="uk-UA" w:eastAsia="uk-UA" w:bidi="uk-UA"/>
      </w:rPr>
    </w:lvl>
  </w:abstractNum>
  <w:abstractNum w:abstractNumId="16" w15:restartNumberingAfterBreak="0">
    <w:nsid w:val="5C5B6499"/>
    <w:multiLevelType w:val="hybridMultilevel"/>
    <w:tmpl w:val="2928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45A0"/>
    <w:multiLevelType w:val="hybridMultilevel"/>
    <w:tmpl w:val="8370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4FEA"/>
    <w:multiLevelType w:val="hybridMultilevel"/>
    <w:tmpl w:val="0972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739EE"/>
    <w:multiLevelType w:val="hybridMultilevel"/>
    <w:tmpl w:val="876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7846"/>
    <w:multiLevelType w:val="hybridMultilevel"/>
    <w:tmpl w:val="D294E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789D"/>
    <w:multiLevelType w:val="hybridMultilevel"/>
    <w:tmpl w:val="9AF2E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1320"/>
    <w:multiLevelType w:val="hybridMultilevel"/>
    <w:tmpl w:val="ACBC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B6C4B"/>
    <w:multiLevelType w:val="hybridMultilevel"/>
    <w:tmpl w:val="B1F204A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F2205F8"/>
    <w:multiLevelType w:val="hybridMultilevel"/>
    <w:tmpl w:val="270AED3E"/>
    <w:lvl w:ilvl="0" w:tplc="5B5EBF5E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21"/>
  </w:num>
  <w:num w:numId="6">
    <w:abstractNumId w:val="5"/>
  </w:num>
  <w:num w:numId="7">
    <w:abstractNumId w:val="19"/>
  </w:num>
  <w:num w:numId="8">
    <w:abstractNumId w:val="14"/>
  </w:num>
  <w:num w:numId="9">
    <w:abstractNumId w:val="15"/>
  </w:num>
  <w:num w:numId="10">
    <w:abstractNumId w:val="24"/>
  </w:num>
  <w:num w:numId="11">
    <w:abstractNumId w:val="18"/>
  </w:num>
  <w:num w:numId="12">
    <w:abstractNumId w:val="22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0"/>
  </w:num>
  <w:num w:numId="19">
    <w:abstractNumId w:val="20"/>
  </w:num>
  <w:num w:numId="20">
    <w:abstractNumId w:val="17"/>
  </w:num>
  <w:num w:numId="21">
    <w:abstractNumId w:val="23"/>
  </w:num>
  <w:num w:numId="22">
    <w:abstractNumId w:val="16"/>
  </w:num>
  <w:num w:numId="23">
    <w:abstractNumId w:val="12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1C"/>
    <w:rsid w:val="000531A9"/>
    <w:rsid w:val="000A4932"/>
    <w:rsid w:val="002262F8"/>
    <w:rsid w:val="00350663"/>
    <w:rsid w:val="0037683B"/>
    <w:rsid w:val="00392B2E"/>
    <w:rsid w:val="003A2943"/>
    <w:rsid w:val="003D2808"/>
    <w:rsid w:val="004A30AF"/>
    <w:rsid w:val="005379FA"/>
    <w:rsid w:val="005A1EEC"/>
    <w:rsid w:val="005B44AA"/>
    <w:rsid w:val="00753DFC"/>
    <w:rsid w:val="0077094C"/>
    <w:rsid w:val="008B1747"/>
    <w:rsid w:val="008C0F0D"/>
    <w:rsid w:val="008F3EEF"/>
    <w:rsid w:val="009E7608"/>
    <w:rsid w:val="00A7336C"/>
    <w:rsid w:val="00AC0890"/>
    <w:rsid w:val="00B53852"/>
    <w:rsid w:val="00C6719C"/>
    <w:rsid w:val="00CA00C9"/>
    <w:rsid w:val="00D85222"/>
    <w:rsid w:val="00DE4E9F"/>
    <w:rsid w:val="00F133AA"/>
    <w:rsid w:val="00F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9BC3"/>
  <w15:chartTrackingRefBased/>
  <w15:docId w15:val="{250CB4CE-0FEC-472A-92BF-A652119E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1C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paragraph" w:styleId="2">
    <w:name w:val="heading 2"/>
    <w:next w:val="a"/>
    <w:link w:val="20"/>
    <w:uiPriority w:val="9"/>
    <w:unhideWhenUsed/>
    <w:qFormat/>
    <w:rsid w:val="005379FA"/>
    <w:pPr>
      <w:keepNext/>
      <w:keepLines/>
      <w:spacing w:after="5" w:line="270" w:lineRule="auto"/>
      <w:ind w:left="5860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9FA"/>
    <w:rPr>
      <w:rFonts w:ascii="Times New Roman" w:eastAsia="Times New Roman" w:hAnsi="Times New Roman" w:cs="Times New Roman"/>
      <w:b/>
      <w:color w:val="000000"/>
      <w:sz w:val="28"/>
      <w:szCs w:val="22"/>
      <w:lang w:eastAsia="uk-UA"/>
    </w:rPr>
  </w:style>
  <w:style w:type="paragraph" w:styleId="a3">
    <w:name w:val="List Paragraph"/>
    <w:basedOn w:val="a"/>
    <w:uiPriority w:val="34"/>
    <w:qFormat/>
    <w:rsid w:val="008F3EEF"/>
    <w:pPr>
      <w:ind w:left="720"/>
      <w:contextualSpacing/>
    </w:pPr>
  </w:style>
  <w:style w:type="table" w:styleId="a4">
    <w:name w:val="Table Grid"/>
    <w:basedOn w:val="a1"/>
    <w:uiPriority w:val="39"/>
    <w:rsid w:val="00AC0890"/>
    <w:rPr>
      <w:rFonts w:eastAsiaTheme="minorEastAsia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 + Не полужирный"/>
    <w:rsid w:val="00AC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customStyle="1" w:styleId="1">
    <w:name w:val="Сетка таблицы1"/>
    <w:basedOn w:val="a1"/>
    <w:next w:val="a4"/>
    <w:uiPriority w:val="59"/>
    <w:rsid w:val="003A2943"/>
    <w:rPr>
      <w:rFonts w:eastAsia="Times New Roman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5379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9FA"/>
    <w:rPr>
      <w:rFonts w:eastAsiaTheme="minorEastAsia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9FA"/>
    <w:rPr>
      <w:rFonts w:eastAsiaTheme="minorEastAsia"/>
      <w:sz w:val="22"/>
      <w:szCs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9F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b">
    <w:name w:val="предметна область"/>
    <w:basedOn w:val="a"/>
    <w:rsid w:val="005379F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en-US"/>
    </w:rPr>
  </w:style>
  <w:style w:type="paragraph" w:styleId="ac">
    <w:name w:val="Body Text Indent"/>
    <w:basedOn w:val="a"/>
    <w:link w:val="ad"/>
    <w:unhideWhenUsed/>
    <w:rsid w:val="005379F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d">
    <w:name w:val="Основной текст с отступом Знак"/>
    <w:basedOn w:val="a0"/>
    <w:link w:val="ac"/>
    <w:rsid w:val="005379F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5379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uk-UA"/>
    </w:rPr>
  </w:style>
  <w:style w:type="character" w:customStyle="1" w:styleId="rvts0">
    <w:name w:val="rvts0"/>
    <w:rsid w:val="0053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E6AC-EB6D-4668-9730-B4673E0B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8750</Words>
  <Characters>4989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Андрей</cp:lastModifiedBy>
  <cp:revision>6</cp:revision>
  <dcterms:created xsi:type="dcterms:W3CDTF">2022-10-27T05:37:00Z</dcterms:created>
  <dcterms:modified xsi:type="dcterms:W3CDTF">2022-11-01T07:30:00Z</dcterms:modified>
</cp:coreProperties>
</file>