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7" w:rsidRPr="00566399" w:rsidRDefault="00007897" w:rsidP="00007897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1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007897" w:rsidRPr="00566399" w:rsidRDefault="00007897" w:rsidP="000078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007897" w:rsidRDefault="00007897" w:rsidP="000078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007897" w:rsidRPr="00566399" w:rsidRDefault="00007897" w:rsidP="000078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007897" w:rsidRDefault="003B091F" w:rsidP="00007897">
      <w:pPr>
        <w:jc w:val="center"/>
        <w:rPr>
          <w:rFonts w:ascii="Times New Roman" w:hAnsi="Times New Roman" w:cs="Times New Roman"/>
          <w:lang w:val="uk-UA"/>
        </w:rPr>
      </w:pPr>
      <w:r w:rsidRPr="003B091F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007897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007897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00789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07897">
        <w:rPr>
          <w:rFonts w:ascii="Times New Roman" w:hAnsi="Times New Roman" w:cs="Times New Roman"/>
          <w:sz w:val="28"/>
        </w:rPr>
        <w:t>вул</w:t>
      </w:r>
      <w:proofErr w:type="spellEnd"/>
      <w:r w:rsidR="0000789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07897">
        <w:rPr>
          <w:rFonts w:ascii="Times New Roman" w:hAnsi="Times New Roman" w:cs="Times New Roman"/>
          <w:sz w:val="28"/>
        </w:rPr>
        <w:t>Тимошенка</w:t>
      </w:r>
      <w:proofErr w:type="spellEnd"/>
      <w:r w:rsidR="00007897">
        <w:rPr>
          <w:rFonts w:ascii="Times New Roman" w:hAnsi="Times New Roman" w:cs="Times New Roman"/>
          <w:sz w:val="28"/>
        </w:rPr>
        <w:t xml:space="preserve">, 13-Б, </w:t>
      </w:r>
      <w:proofErr w:type="spellStart"/>
      <w:r w:rsidR="00007897"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 w:rsidR="00007897">
        <w:rPr>
          <w:rFonts w:ascii="Times New Roman" w:hAnsi="Times New Roman" w:cs="Times New Roman"/>
          <w:sz w:val="28"/>
          <w:lang w:val="uk-UA"/>
        </w:rPr>
        <w:t>.</w:t>
      </w:r>
      <w:r w:rsidR="00007897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007897">
        <w:rPr>
          <w:rFonts w:ascii="Times New Roman" w:hAnsi="Times New Roman" w:cs="Times New Roman"/>
          <w:sz w:val="28"/>
          <w:lang w:val="uk-UA"/>
        </w:rPr>
        <w:t>523</w:t>
      </w:r>
    </w:p>
    <w:p w:rsidR="00007897" w:rsidRDefault="00007897" w:rsidP="00007897">
      <w:pPr>
        <w:rPr>
          <w:rFonts w:ascii="Times New Roman" w:hAnsi="Times New Roman" w:cs="Times New Roman"/>
          <w:lang w:val="uk-UA"/>
        </w:rPr>
      </w:pPr>
    </w:p>
    <w:p w:rsidR="00007897" w:rsidRDefault="00007897" w:rsidP="00007897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FE750C">
        <w:rPr>
          <w:rFonts w:ascii="Times New Roman" w:hAnsi="Times New Roman" w:cs="Times New Roman"/>
          <w:b/>
          <w:sz w:val="28"/>
          <w:lang w:val="uk-UA"/>
        </w:rPr>
        <w:t>4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007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897" w:rsidRPr="00B6477A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 w:rsidR="00A46CFA">
        <w:rPr>
          <w:rFonts w:ascii="Times New Roman" w:hAnsi="Times New Roman" w:cs="Times New Roman"/>
          <w:sz w:val="28"/>
          <w:lang w:val="uk-UA"/>
        </w:rPr>
        <w:t>10</w:t>
      </w:r>
      <w:r w:rsidRPr="008C0F55">
        <w:rPr>
          <w:rFonts w:ascii="Times New Roman" w:hAnsi="Times New Roman" w:cs="Times New Roman"/>
          <w:sz w:val="28"/>
        </w:rPr>
        <w:t>»</w:t>
      </w:r>
      <w:r w:rsidR="00A46CFA">
        <w:rPr>
          <w:rFonts w:ascii="Times New Roman" w:hAnsi="Times New Roman" w:cs="Times New Roman"/>
          <w:sz w:val="28"/>
          <w:lang w:val="uk-UA"/>
        </w:rPr>
        <w:t xml:space="preserve"> травня</w:t>
      </w:r>
      <w:r w:rsidRPr="008C0F55">
        <w:rPr>
          <w:rFonts w:ascii="Times New Roman" w:hAnsi="Times New Roman" w:cs="Times New Roman"/>
          <w:sz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lang w:val="uk-UA"/>
        </w:rPr>
        <w:t>20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 w:rsidR="004E0013">
        <w:rPr>
          <w:rFonts w:ascii="Times New Roman" w:hAnsi="Times New Roman" w:cs="Times New Roman"/>
          <w:sz w:val="28"/>
          <w:lang w:val="uk-UA"/>
        </w:rPr>
        <w:t>4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 w:rsidR="004E0013">
        <w:rPr>
          <w:rFonts w:ascii="Times New Roman" w:hAnsi="Times New Roman" w:cs="Times New Roman"/>
          <w:sz w:val="28"/>
          <w:lang w:val="uk-UA"/>
        </w:rPr>
        <w:t>1</w:t>
      </w:r>
      <w:r w:rsidRPr="008C0F55">
        <w:rPr>
          <w:rFonts w:ascii="Times New Roman" w:hAnsi="Times New Roman" w:cs="Times New Roman"/>
          <w:sz w:val="28"/>
        </w:rPr>
        <w:t xml:space="preserve">0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007897" w:rsidRDefault="00007897" w:rsidP="00007897">
      <w:pPr>
        <w:rPr>
          <w:lang w:val="uk-UA"/>
        </w:rPr>
        <w:sectPr w:rsidR="0000789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7897" w:rsidRDefault="00007897" w:rsidP="00007897">
      <w:pPr>
        <w:rPr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</w:t>
      </w:r>
      <w:r w:rsidR="004E0013">
        <w:rPr>
          <w:rFonts w:ascii="Times New Roman" w:hAnsi="Times New Roman" w:cs="Times New Roman"/>
          <w:sz w:val="28"/>
          <w:lang w:val="uk-UA"/>
        </w:rPr>
        <w:t>ння ( Додаток №1 до Протоколу №4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007897" w:rsidRPr="009F1B1D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007897" w:rsidRDefault="00007897" w:rsidP="0000789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007897" w:rsidRPr="003438AB" w:rsidRDefault="00007897" w:rsidP="0000789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</w:t>
      </w:r>
      <w:r w:rsidR="004E0013">
        <w:rPr>
          <w:rFonts w:ascii="Times New Roman" w:hAnsi="Times New Roman" w:cs="Times New Roman"/>
          <w:sz w:val="28"/>
          <w:lang w:val="uk-UA"/>
        </w:rPr>
        <w:t xml:space="preserve">підготовку і </w:t>
      </w:r>
      <w:r>
        <w:rPr>
          <w:rFonts w:ascii="Times New Roman" w:hAnsi="Times New Roman" w:cs="Times New Roman"/>
          <w:sz w:val="28"/>
          <w:lang w:val="uk-UA"/>
        </w:rPr>
        <w:t xml:space="preserve">проведення онлайн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«Чим я займаюся на карантині».</w:t>
      </w:r>
    </w:p>
    <w:p w:rsidR="00007897" w:rsidRDefault="00007897" w:rsidP="00007897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Проведення онлайн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«Чим я займаюся на карантині»</w:t>
      </w:r>
    </w:p>
    <w:p w:rsidR="00007897" w:rsidRPr="004F70E0" w:rsidRDefault="00007897" w:rsidP="000078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Лісовського Олександра і членів РСС історико-філософського факультету, щодо проведення заходу в режимі онлайн.</w:t>
      </w:r>
    </w:p>
    <w:p w:rsidR="00007897" w:rsidRDefault="00007897" w:rsidP="00007897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007897" w:rsidRPr="003438AB" w:rsidRDefault="00A46CFA" w:rsidP="0000789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Участь 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проєкті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</w:t>
      </w:r>
      <w:r w:rsidR="004E001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Memory </w:t>
      </w:r>
      <w:proofErr w:type="spellStart"/>
      <w:r w:rsidR="004E0013">
        <w:rPr>
          <w:rFonts w:ascii="Times New Roman" w:hAnsi="Times New Roman" w:cs="Times New Roman"/>
          <w:color w:val="000000" w:themeColor="text1"/>
          <w:sz w:val="28"/>
          <w:lang w:val="en-US"/>
        </w:rPr>
        <w:t>Borys</w:t>
      </w:r>
      <w:proofErr w:type="spellEnd"/>
      <w:r w:rsidR="004E0013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proofErr w:type="spellStart"/>
      <w:r w:rsidR="004E0013">
        <w:rPr>
          <w:rFonts w:ascii="Times New Roman" w:hAnsi="Times New Roman" w:cs="Times New Roman"/>
          <w:color w:val="000000" w:themeColor="text1"/>
          <w:sz w:val="28"/>
          <w:lang w:val="en-US"/>
        </w:rPr>
        <w:t>Grinchenko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».</w:t>
      </w:r>
    </w:p>
    <w:p w:rsidR="00007897" w:rsidRPr="003438AB" w:rsidRDefault="00007897" w:rsidP="00007897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6721C">
        <w:rPr>
          <w:rFonts w:ascii="Times New Roman" w:hAnsi="Times New Roman" w:cs="Times New Roman"/>
          <w:b/>
          <w:i/>
          <w:sz w:val="28"/>
          <w:lang w:val="uk-UA"/>
        </w:rPr>
        <w:t>Питання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</w:t>
      </w:r>
      <w:r w:rsidR="00A46CFA">
        <w:rPr>
          <w:rFonts w:ascii="Times New Roman" w:hAnsi="Times New Roman" w:cs="Times New Roman"/>
          <w:color w:val="000000" w:themeColor="text1"/>
          <w:sz w:val="28"/>
          <w:lang w:val="uk-UA"/>
        </w:rPr>
        <w:t>участь в заході студентів історико-філософського факультету.</w:t>
      </w:r>
    </w:p>
    <w:p w:rsidR="00007897" w:rsidRPr="00A46CFA" w:rsidRDefault="00007897" w:rsidP="00007897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 w:rsidR="004E0013" w:rsidRPr="004E0013">
        <w:rPr>
          <w:rFonts w:ascii="Times New Roman" w:hAnsi="Times New Roman" w:cs="Times New Roman"/>
          <w:sz w:val="28"/>
        </w:rPr>
        <w:t xml:space="preserve"> </w:t>
      </w:r>
      <w:r w:rsidR="004E0013">
        <w:rPr>
          <w:rFonts w:ascii="Times New Roman" w:hAnsi="Times New Roman" w:cs="Times New Roman"/>
          <w:sz w:val="28"/>
          <w:lang w:val="uk-UA"/>
        </w:rPr>
        <w:t>Галушко Марину</w:t>
      </w:r>
      <w:r w:rsidR="00A46CFA">
        <w:rPr>
          <w:rFonts w:ascii="Times New Roman" w:hAnsi="Times New Roman" w:cs="Times New Roman"/>
          <w:sz w:val="28"/>
          <w:lang w:val="uk-UA"/>
        </w:rPr>
        <w:t>, стосовно, як заохотити студентів історико-філософського факультету до участі.</w:t>
      </w:r>
    </w:p>
    <w:p w:rsidR="00007897" w:rsidRDefault="00007897" w:rsidP="00007897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lastRenderedPageBreak/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A46CFA">
        <w:rPr>
          <w:rFonts w:ascii="Times New Roman" w:hAnsi="Times New Roman" w:cs="Times New Roman"/>
          <w:sz w:val="28"/>
          <w:lang w:val="uk-UA"/>
        </w:rPr>
        <w:t>Взяти участь у заході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007897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007897" w:rsidRDefault="00007897" w:rsidP="00007897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007897" w:rsidRDefault="00007897" w:rsidP="00007897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007897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007897" w:rsidRDefault="00007897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4E0013" w:rsidP="0000789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№4</w:t>
      </w:r>
      <w:r w:rsidR="00007897">
        <w:rPr>
          <w:rFonts w:ascii="Times New Roman" w:hAnsi="Times New Roman" w:cs="Times New Roman"/>
          <w:sz w:val="28"/>
          <w:lang w:val="uk-UA"/>
        </w:rPr>
        <w:br/>
        <w:t>Засідання Ради студентського само</w:t>
      </w:r>
      <w:r>
        <w:rPr>
          <w:rFonts w:ascii="Times New Roman" w:hAnsi="Times New Roman" w:cs="Times New Roman"/>
          <w:sz w:val="28"/>
          <w:lang w:val="uk-UA"/>
        </w:rPr>
        <w:t xml:space="preserve">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«10» травня</w:t>
      </w:r>
      <w:r w:rsidR="00007897">
        <w:rPr>
          <w:rFonts w:ascii="Times New Roman" w:hAnsi="Times New Roman" w:cs="Times New Roman"/>
          <w:sz w:val="28"/>
          <w:lang w:val="uk-UA"/>
        </w:rPr>
        <w:t xml:space="preserve"> 2020 року</w:t>
      </w: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007897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07897" w:rsidRDefault="00007897" w:rsidP="00007897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007897" w:rsidTr="00994501">
        <w:tc>
          <w:tcPr>
            <w:tcW w:w="566" w:type="dxa"/>
          </w:tcPr>
          <w:p w:rsidR="00007897" w:rsidRPr="001F2834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007897" w:rsidRPr="001F2834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007897" w:rsidRPr="001F2834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007897" w:rsidRPr="001F2834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7897" w:rsidTr="00994501">
        <w:tc>
          <w:tcPr>
            <w:tcW w:w="56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007897" w:rsidRDefault="00007897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007897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007897" w:rsidRPr="003438AB" w:rsidRDefault="00007897" w:rsidP="00007897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007897" w:rsidRDefault="00007897" w:rsidP="00007897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914173" w:rsidRDefault="00914173"/>
    <w:sectPr w:rsidR="00914173" w:rsidSect="009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07897"/>
    <w:rsid w:val="00007897"/>
    <w:rsid w:val="003B091F"/>
    <w:rsid w:val="004E0013"/>
    <w:rsid w:val="00914173"/>
    <w:rsid w:val="00A46CFA"/>
    <w:rsid w:val="00FE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7"/>
    <w:pPr>
      <w:ind w:left="720"/>
      <w:contextualSpacing/>
    </w:pPr>
  </w:style>
  <w:style w:type="table" w:styleId="a4">
    <w:name w:val="Table Grid"/>
    <w:basedOn w:val="a1"/>
    <w:uiPriority w:val="59"/>
    <w:rsid w:val="000078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6622-6AEB-48FC-A030-9AC5A410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2021-03-17T14:08:00Z</dcterms:created>
  <dcterms:modified xsi:type="dcterms:W3CDTF">2021-03-17T15:38:00Z</dcterms:modified>
</cp:coreProperties>
</file>