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8F" w:rsidRPr="00A63688" w:rsidRDefault="00165B8F" w:rsidP="00165B8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ПРОТОКОЛ № 9</w:t>
      </w:r>
    </w:p>
    <w:p w:rsidR="00165B8F" w:rsidRPr="00A63688" w:rsidRDefault="00165B8F" w:rsidP="00165B8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спільне засідання кафедри історії України та</w:t>
      </w:r>
    </w:p>
    <w:p w:rsidR="00165B8F" w:rsidRPr="00A63688" w:rsidRDefault="00165B8F" w:rsidP="00165B8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 xml:space="preserve"> кафедри всесвітньої історії, </w:t>
      </w:r>
    </w:p>
    <w:p w:rsidR="00165B8F" w:rsidRPr="00A63688" w:rsidRDefault="00165B8F" w:rsidP="00165B8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Історико-філософського факультету,</w:t>
      </w:r>
    </w:p>
    <w:p w:rsidR="00165B8F" w:rsidRPr="00A63688" w:rsidRDefault="00165B8F" w:rsidP="00165B8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Київського університету імені Бориса Грінченка</w:t>
      </w:r>
    </w:p>
    <w:p w:rsidR="00165B8F" w:rsidRPr="00A63688" w:rsidRDefault="00165B8F" w:rsidP="00165B8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 xml:space="preserve">від </w:t>
      </w: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16</w:t>
      </w: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 xml:space="preserve"> березня  2017 р.</w:t>
      </w:r>
    </w:p>
    <w:p w:rsidR="00165B8F" w:rsidRPr="00A63688" w:rsidRDefault="00165B8F" w:rsidP="00165B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</w:p>
    <w:p w:rsidR="00165B8F" w:rsidRPr="00A63688" w:rsidRDefault="00165B8F" w:rsidP="00165B8F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Присутні:</w:t>
      </w:r>
    </w:p>
    <w:p w:rsidR="00165B8F" w:rsidRPr="00A63688" w:rsidRDefault="00165B8F" w:rsidP="00165B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завідувач кафедри історії України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д.і.н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проф.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Салата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О. О.;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д.і.н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., проф. Щербак</w:t>
      </w: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 </w:t>
      </w: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В.</w:t>
      </w: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 </w:t>
      </w: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О.;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д.і.н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Михайловський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В. М.;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Бонь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О. І.;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Будзар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М. М.;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доц. </w:t>
      </w: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Виноградов С. В.;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., доц. Тарасенко О. О.;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., доц.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Іванюк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О.</w:t>
      </w: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 </w:t>
      </w: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Л.;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., доц.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Ковальов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Є. А.;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., доц. </w:t>
      </w:r>
      <w:proofErr w:type="gram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Дроботенко  Н.</w:t>
      </w:r>
      <w:proofErr w:type="gram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А.;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доц.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Мохнатюк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І. О.;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., доц. Баранова Н. В.;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., доц.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Гуменюк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О. А.; </w:t>
      </w:r>
    </w:p>
    <w:p w:rsidR="00165B8F" w:rsidRPr="00A63688" w:rsidRDefault="00165B8F" w:rsidP="00165B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</w:p>
    <w:p w:rsidR="00165B8F" w:rsidRPr="00A63688" w:rsidRDefault="00165B8F" w:rsidP="00165B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завідувач кафедри, проф. І. В. Срібняк, д. і. н, проф. Г. М.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Надтока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, д. і. н, проф. О. О. Драч, к. і. н, доц. С. О.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Голованов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, к. і. н, доц. О. А. Брайчевська,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доц. Г. М. Мельник, д. і. н, професор Г. В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Саган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, к. і. н, доц. І. В.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Горпинченко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старший викладач С. Л. Савін,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доц. І. С.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Слюсаренко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</w:t>
      </w:r>
    </w:p>
    <w:p w:rsidR="00165B8F" w:rsidRPr="00A63688" w:rsidRDefault="00165B8F" w:rsidP="00165B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</w:p>
    <w:p w:rsidR="00165B8F" w:rsidRPr="00A63688" w:rsidRDefault="00165B8F" w:rsidP="00165B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Лаборанти кафедр: Мухіна К. С,  Ю. В. </w:t>
      </w:r>
      <w:proofErr w:type="spellStart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Голубнича</w:t>
      </w:r>
      <w:proofErr w:type="spellEnd"/>
      <w:r w:rsidRPr="00A6368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</w:t>
      </w:r>
    </w:p>
    <w:p w:rsidR="005A60CB" w:rsidRPr="00A63688" w:rsidRDefault="005A60CB" w:rsidP="0012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5A60CB" w:rsidRPr="00A63688" w:rsidRDefault="005A60CB" w:rsidP="0012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Порядок денний:</w:t>
      </w:r>
    </w:p>
    <w:p w:rsidR="005A60CB" w:rsidRPr="00A63688" w:rsidRDefault="005A60CB" w:rsidP="0012772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sz w:val="26"/>
          <w:szCs w:val="26"/>
          <w:lang w:val="uk-UA"/>
        </w:rPr>
        <w:t>Звіти аспірантів 3-го курсу навчання.</w:t>
      </w:r>
    </w:p>
    <w:p w:rsidR="005A60CB" w:rsidRPr="00A63688" w:rsidRDefault="005A60CB" w:rsidP="00127726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688">
        <w:rPr>
          <w:rFonts w:ascii="Times New Roman" w:hAnsi="Times New Roman"/>
          <w:sz w:val="26"/>
          <w:szCs w:val="26"/>
          <w:lang w:val="uk-UA"/>
        </w:rPr>
        <w:t>Затвердження основної та додаткової програм вступних іспитів до аспірантури на здобуття наукового ступеня доктора філософії галузі знань 03 Гуманітарні науки спеціальність 032 «Історія та а</w:t>
      </w:r>
      <w:r w:rsidR="00F8102C">
        <w:rPr>
          <w:rFonts w:ascii="Times New Roman" w:hAnsi="Times New Roman"/>
          <w:sz w:val="26"/>
          <w:szCs w:val="26"/>
          <w:lang w:val="uk-UA"/>
        </w:rPr>
        <w:t>рхеологія (Історія)» на 2017 р.</w:t>
      </w:r>
    </w:p>
    <w:p w:rsidR="005A60CB" w:rsidRPr="000648C3" w:rsidRDefault="005A60CB" w:rsidP="00127726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6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648C3">
        <w:rPr>
          <w:rFonts w:ascii="Times New Roman" w:hAnsi="Times New Roman"/>
          <w:sz w:val="26"/>
          <w:szCs w:val="26"/>
          <w:lang w:val="uk-UA"/>
        </w:rPr>
        <w:t>Обговорення практичної частини освітньої програми з здобувачами наукового ступеня «доктора філософії»</w:t>
      </w:r>
      <w:r w:rsidR="00127726" w:rsidRPr="000648C3">
        <w:rPr>
          <w:rFonts w:ascii="Times New Roman" w:hAnsi="Times New Roman"/>
          <w:sz w:val="26"/>
          <w:szCs w:val="26"/>
          <w:lang w:val="uk-UA"/>
        </w:rPr>
        <w:t xml:space="preserve"> з історії та археології (</w:t>
      </w:r>
      <w:proofErr w:type="spellStart"/>
      <w:r w:rsidR="00127726" w:rsidRPr="000648C3">
        <w:rPr>
          <w:rFonts w:ascii="Times New Roman" w:hAnsi="Times New Roman"/>
          <w:sz w:val="26"/>
          <w:szCs w:val="26"/>
          <w:lang w:val="uk-UA"/>
        </w:rPr>
        <w:t>Нікіфоров</w:t>
      </w:r>
      <w:proofErr w:type="spellEnd"/>
      <w:r w:rsidR="00127726" w:rsidRPr="000648C3">
        <w:rPr>
          <w:rFonts w:ascii="Times New Roman" w:hAnsi="Times New Roman"/>
          <w:sz w:val="26"/>
          <w:szCs w:val="26"/>
          <w:lang w:val="uk-UA"/>
        </w:rPr>
        <w:t xml:space="preserve"> К. С., </w:t>
      </w:r>
      <w:proofErr w:type="spellStart"/>
      <w:r w:rsidR="00127726" w:rsidRPr="000648C3">
        <w:rPr>
          <w:rFonts w:ascii="Times New Roman" w:hAnsi="Times New Roman"/>
          <w:sz w:val="26"/>
          <w:szCs w:val="26"/>
          <w:lang w:val="uk-UA"/>
        </w:rPr>
        <w:t>Кухто</w:t>
      </w:r>
      <w:proofErr w:type="spellEnd"/>
      <w:r w:rsidR="00127726" w:rsidRPr="000648C3">
        <w:rPr>
          <w:rFonts w:ascii="Times New Roman" w:hAnsi="Times New Roman"/>
          <w:sz w:val="26"/>
          <w:szCs w:val="26"/>
          <w:lang w:val="uk-UA"/>
        </w:rPr>
        <w:t xml:space="preserve"> А. Д.)</w:t>
      </w:r>
    </w:p>
    <w:p w:rsidR="005A60CB" w:rsidRPr="000648C3" w:rsidRDefault="005A60CB" w:rsidP="0012772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648C3">
        <w:rPr>
          <w:rFonts w:ascii="Times New Roman" w:hAnsi="Times New Roman" w:cs="Times New Roman"/>
          <w:sz w:val="26"/>
          <w:szCs w:val="26"/>
          <w:lang w:val="uk-UA"/>
        </w:rPr>
        <w:t>Різне:</w:t>
      </w:r>
    </w:p>
    <w:p w:rsidR="005A60CB" w:rsidRPr="00A63688" w:rsidRDefault="005A60CB" w:rsidP="0012772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A60CB" w:rsidRPr="00B77403" w:rsidRDefault="005A60CB" w:rsidP="00B77403">
      <w:pPr>
        <w:spacing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І. СЛУХАЛИ</w:t>
      </w:r>
      <w:r w:rsidRPr="00A6368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Звіти аспірантів 3-го курсу навчання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ВИСТУПАЛИ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: 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О.О.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зав. кафедри, проф. запропонувала проголосувати за затвердження звіту </w:t>
      </w:r>
      <w:proofErr w:type="spellStart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Рафальської</w:t>
      </w:r>
      <w:proofErr w:type="spellEnd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Ганни Володимирівни, студентки 3-го курсу спеціальності </w:t>
      </w:r>
      <w:r w:rsidRPr="00A6368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032 «Історія та археологія (Історія)», та перенести звіт </w:t>
      </w:r>
      <w:proofErr w:type="spellStart"/>
      <w:r w:rsidRPr="00A6368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Будовської</w:t>
      </w:r>
      <w:proofErr w:type="spellEnd"/>
      <w:r w:rsidRPr="00A6368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Анни Віталіївни на інше засідання кафедри.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УХВАЛИЛИ: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Затвердити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звіт </w:t>
      </w:r>
      <w:proofErr w:type="spellStart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Рафальської</w:t>
      </w:r>
      <w:proofErr w:type="spellEnd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Ганни Володимирівни, студентки 3-го курсу спеціальності </w:t>
      </w:r>
      <w:r w:rsidRPr="00A6368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032 «Історія та археологія (Історія)», та перенести звіт </w:t>
      </w:r>
      <w:proofErr w:type="spellStart"/>
      <w:r w:rsidRPr="00A6368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Будовської</w:t>
      </w:r>
      <w:proofErr w:type="spellEnd"/>
      <w:r w:rsidRPr="00A6368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Анни Віталіївни на інше засідання кафедри.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ГОЛОСУВАЛИ: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«За»- </w:t>
      </w:r>
      <w:r w:rsidRPr="00A6368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одноголосно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5A60CB" w:rsidRPr="00CB3F1F" w:rsidRDefault="005A60CB" w:rsidP="00CB3F1F">
      <w:pPr>
        <w:spacing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lastRenderedPageBreak/>
        <w:t>ІІ. СЛУХАЛИ</w:t>
      </w:r>
      <w:r w:rsidRPr="00A6368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:</w:t>
      </w:r>
      <w:r w:rsidRPr="00A6368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Обговорення змін до нової освітньої програми та спеціалізації</w:t>
      </w:r>
    </w:p>
    <w:p w:rsidR="005A60CB" w:rsidRPr="00CB3F1F" w:rsidRDefault="005A60CB" w:rsidP="00CB3F1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V. СЛУХАЛИ: Підготовка до Всеукраїнської молодіжної наукової конференції «Тенденції і перспективи розвитку історичної науки та філософії в умовах глобалізації»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О.О.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зав. кафедри, проф., проінформувала про проведення </w:t>
      </w:r>
      <w:r w:rsidRPr="00A63688">
        <w:rPr>
          <w:rFonts w:ascii="Times New Roman" w:hAnsi="Times New Roman" w:cs="Times New Roman"/>
          <w:sz w:val="26"/>
          <w:szCs w:val="26"/>
          <w:lang w:val="uk-UA"/>
        </w:rPr>
        <w:t>Всеукраїнської молодіжної наукової конференції «Тенденції і перспективи розвитку історичної науки та філософії в умовах глобалізації».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Куцик Р.Р.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Наукового товариства студентів, аспірантів, докторантів та молодих вчених, зазначив загальні організаційні питання щодо проведення конференції.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A60CB" w:rsidRPr="00A63688" w:rsidRDefault="005A60CB" w:rsidP="0012772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V</w:t>
      </w:r>
      <w:r w:rsidRPr="00A6368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. СЛУХАЛИ:</w:t>
      </w:r>
      <w:r w:rsidRPr="00A63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Підготовка до всеукраїнської студентської науково-практичної конференції «Українська минувшина»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Тарасенко О.О.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доц., </w:t>
      </w:r>
      <w:proofErr w:type="spellStart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., проінформувала</w:t>
      </w: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про стан підготовки до конференції.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О.О.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зав. кафедри, проф., відзначила про певні організаційні питання щодо конференції.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A60CB" w:rsidRPr="00A63688" w:rsidRDefault="005A60CB" w:rsidP="0012772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V</w:t>
      </w:r>
      <w:r w:rsidRPr="00A6368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І. СЛУХАЛИ: Стан підготовки до всеукраїнської науково-практичної конференції «Київ і кияни….»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О.О.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зав. кафедри, проф., відзначила про певні організаційні питання щодо конференції.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Ковальов Є.А.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доц., </w:t>
      </w:r>
      <w:proofErr w:type="spellStart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., проінформував</w:t>
      </w: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про стан підготовки до конференції.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Будзар</w:t>
      </w:r>
      <w:proofErr w:type="spellEnd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М.М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доц.., </w:t>
      </w:r>
      <w:proofErr w:type="spellStart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к.і.н</w:t>
      </w:r>
      <w:proofErr w:type="spellEnd"/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. повідомила про кількість поданих заявок.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V</w:t>
      </w:r>
      <w:r w:rsidRPr="00A6368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ІІ. СЛУХАЛИ</w:t>
      </w:r>
      <w:r w:rsidRPr="00A63688">
        <w:rPr>
          <w:rFonts w:ascii="Times New Roman" w:hAnsi="Times New Roman" w:cs="Times New Roman"/>
          <w:sz w:val="26"/>
          <w:szCs w:val="26"/>
          <w:lang w:val="uk-UA"/>
        </w:rPr>
        <w:t>: Підготовка до Дня історика.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A6368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О.О. </w:t>
      </w:r>
      <w:r w:rsidRPr="00A63688">
        <w:rPr>
          <w:rFonts w:ascii="Times New Roman" w:eastAsia="Times New Roman" w:hAnsi="Times New Roman" w:cs="Times New Roman"/>
          <w:sz w:val="26"/>
          <w:szCs w:val="26"/>
          <w:lang w:val="uk-UA"/>
        </w:rPr>
        <w:t>зав. кафедри, проф., відзначила про певні організаційні питання щодо проведення Дня історика.</w:t>
      </w:r>
    </w:p>
    <w:p w:rsidR="005A60CB" w:rsidRPr="00A63688" w:rsidRDefault="005A60CB" w:rsidP="00127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A60CB" w:rsidRPr="00A63688" w:rsidRDefault="005A60CB" w:rsidP="00127726">
      <w:pPr>
        <w:pStyle w:val="a3"/>
        <w:spacing w:after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СЛУХАЛИ: </w:t>
      </w:r>
      <w:r w:rsidRPr="00A63688">
        <w:rPr>
          <w:rFonts w:ascii="Times New Roman" w:hAnsi="Times New Roman"/>
          <w:b/>
          <w:sz w:val="26"/>
          <w:szCs w:val="26"/>
          <w:lang w:val="uk-UA"/>
        </w:rPr>
        <w:t>Затвердження основної та додаткової програм вступних іспитів до аспірантури на здобуття наукового ступеня доктора філософії галузі знань 03 Гуманітарні науки спеціальність 032 «Історія та археологія (Історія)» на 2017 р.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A63688">
        <w:rPr>
          <w:rFonts w:ascii="Times New Roman" w:eastAsia="Times New Roman" w:hAnsi="Times New Roman"/>
          <w:b/>
          <w:sz w:val="26"/>
          <w:szCs w:val="26"/>
          <w:lang w:val="uk-UA"/>
        </w:rPr>
        <w:t>ВИСТУПАЛИ:</w:t>
      </w:r>
      <w:r w:rsidRPr="00A63688">
        <w:rPr>
          <w:rFonts w:ascii="Times New Roman" w:eastAsia="Times New Roman" w:hAnsi="Times New Roman"/>
          <w:sz w:val="26"/>
          <w:szCs w:val="26"/>
          <w:lang w:val="uk-UA"/>
        </w:rPr>
        <w:t xml:space="preserve"> завідувач кафедри історії України, професор О.</w:t>
      </w:r>
      <w:r w:rsidRPr="00A63688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A63688">
        <w:rPr>
          <w:rFonts w:ascii="Times New Roman" w:eastAsia="Times New Roman" w:hAnsi="Times New Roman"/>
          <w:sz w:val="26"/>
          <w:szCs w:val="26"/>
          <w:lang w:val="uk-UA"/>
        </w:rPr>
        <w:t>О.</w:t>
      </w:r>
      <w:r w:rsidRPr="00A63688"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A63688">
        <w:rPr>
          <w:rFonts w:ascii="Times New Roman" w:eastAsia="Times New Roman" w:hAnsi="Times New Roman"/>
          <w:sz w:val="26"/>
          <w:szCs w:val="26"/>
          <w:lang w:val="uk-UA"/>
        </w:rPr>
        <w:t>Салата</w:t>
      </w:r>
      <w:proofErr w:type="spellEnd"/>
      <w:r w:rsidRPr="00A63688">
        <w:rPr>
          <w:rFonts w:ascii="Times New Roman" w:eastAsia="Times New Roman" w:hAnsi="Times New Roman"/>
          <w:sz w:val="26"/>
          <w:szCs w:val="26"/>
          <w:lang w:val="uk-UA"/>
        </w:rPr>
        <w:t>; завідувач кафедри всесвітньої історії І. В. Срібняк.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A63688">
        <w:rPr>
          <w:rFonts w:ascii="Times New Roman" w:hAnsi="Times New Roman"/>
          <w:b/>
          <w:sz w:val="26"/>
          <w:szCs w:val="26"/>
          <w:lang w:val="uk-UA"/>
        </w:rPr>
        <w:t>УХВАЛИЛИ:</w:t>
      </w:r>
      <w:r w:rsidRPr="00A63688">
        <w:rPr>
          <w:rFonts w:ascii="Times New Roman" w:hAnsi="Times New Roman"/>
          <w:sz w:val="26"/>
          <w:szCs w:val="26"/>
          <w:lang w:val="uk-UA"/>
        </w:rPr>
        <w:t xml:space="preserve"> затвердити основну та додаткову програми вступних іспитів до аспірантури на здобуття наукового ступеня доктора філософії галузі знань 03 Гуманітарні науки спеціальність 032 «Історія та археологія (Історія)» на 2017 р.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63688">
        <w:rPr>
          <w:rFonts w:ascii="Times New Roman" w:eastAsia="Times New Roman" w:hAnsi="Times New Roman"/>
          <w:b/>
          <w:sz w:val="26"/>
          <w:szCs w:val="26"/>
        </w:rPr>
        <w:t>ГОЛОСУВАЛИ: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63688">
        <w:rPr>
          <w:rFonts w:ascii="Times New Roman" w:eastAsia="Times New Roman" w:hAnsi="Times New Roman"/>
          <w:sz w:val="26"/>
          <w:szCs w:val="26"/>
        </w:rPr>
        <w:t>«За» – одноголосно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A60CB" w:rsidRPr="0052075E" w:rsidRDefault="005A60CB" w:rsidP="00127726">
      <w:pPr>
        <w:pStyle w:val="a3"/>
        <w:spacing w:after="24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075E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5207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СЛУХАЛИ: </w:t>
      </w:r>
      <w:r w:rsidR="00127726" w:rsidRPr="0052075E">
        <w:rPr>
          <w:rFonts w:ascii="Times New Roman" w:hAnsi="Times New Roman"/>
          <w:sz w:val="26"/>
          <w:szCs w:val="26"/>
          <w:lang w:val="uk-UA"/>
        </w:rPr>
        <w:t>Обговорення практичної частини освітньої програми з здобувачами наукового ступеня «доктора філософії» з історії та археології (</w:t>
      </w:r>
      <w:proofErr w:type="spellStart"/>
      <w:r w:rsidR="00127726" w:rsidRPr="0052075E">
        <w:rPr>
          <w:rFonts w:ascii="Times New Roman" w:hAnsi="Times New Roman"/>
          <w:sz w:val="26"/>
          <w:szCs w:val="26"/>
          <w:lang w:val="uk-UA"/>
        </w:rPr>
        <w:t>Нікіфоров</w:t>
      </w:r>
      <w:proofErr w:type="spellEnd"/>
      <w:r w:rsidR="00127726" w:rsidRPr="0052075E">
        <w:rPr>
          <w:rFonts w:ascii="Times New Roman" w:hAnsi="Times New Roman"/>
          <w:sz w:val="26"/>
          <w:szCs w:val="26"/>
          <w:lang w:val="uk-UA"/>
        </w:rPr>
        <w:t xml:space="preserve"> К. С., </w:t>
      </w:r>
      <w:proofErr w:type="spellStart"/>
      <w:r w:rsidR="00127726" w:rsidRPr="0052075E">
        <w:rPr>
          <w:rFonts w:ascii="Times New Roman" w:hAnsi="Times New Roman"/>
          <w:sz w:val="26"/>
          <w:szCs w:val="26"/>
          <w:lang w:val="uk-UA"/>
        </w:rPr>
        <w:t>Кухто</w:t>
      </w:r>
      <w:proofErr w:type="spellEnd"/>
      <w:r w:rsidR="00127726" w:rsidRPr="0052075E">
        <w:rPr>
          <w:rFonts w:ascii="Times New Roman" w:hAnsi="Times New Roman"/>
          <w:sz w:val="26"/>
          <w:szCs w:val="26"/>
          <w:lang w:val="uk-UA"/>
        </w:rPr>
        <w:t xml:space="preserve"> А. Д.)</w:t>
      </w:r>
    </w:p>
    <w:p w:rsidR="005A60CB" w:rsidRPr="0052075E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75E">
        <w:rPr>
          <w:rFonts w:ascii="Times New Roman" w:eastAsia="Times New Roman" w:hAnsi="Times New Roman"/>
          <w:b/>
          <w:sz w:val="26"/>
          <w:szCs w:val="26"/>
          <w:lang w:val="uk-UA"/>
        </w:rPr>
        <w:t>ВИСТУПАЛИ</w:t>
      </w:r>
      <w:r w:rsidR="00127726" w:rsidRPr="0052075E">
        <w:rPr>
          <w:rFonts w:ascii="Times New Roman" w:eastAsia="Times New Roman" w:hAnsi="Times New Roman"/>
          <w:b/>
          <w:sz w:val="26"/>
          <w:szCs w:val="26"/>
          <w:lang w:val="uk-UA"/>
        </w:rPr>
        <w:t>:</w:t>
      </w:r>
      <w:r w:rsidR="00127726" w:rsidRPr="0052075E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127726" w:rsidRPr="0052075E">
        <w:rPr>
          <w:rFonts w:ascii="Times New Roman" w:hAnsi="Times New Roman"/>
          <w:sz w:val="26"/>
          <w:szCs w:val="26"/>
          <w:lang w:val="uk-UA"/>
        </w:rPr>
        <w:t>Нікіфоров</w:t>
      </w:r>
      <w:proofErr w:type="spellEnd"/>
      <w:r w:rsidR="00127726" w:rsidRPr="0052075E">
        <w:rPr>
          <w:rFonts w:ascii="Times New Roman" w:hAnsi="Times New Roman"/>
          <w:sz w:val="26"/>
          <w:szCs w:val="26"/>
          <w:lang w:val="uk-UA"/>
        </w:rPr>
        <w:t xml:space="preserve"> К. С., </w:t>
      </w:r>
      <w:proofErr w:type="spellStart"/>
      <w:r w:rsidR="00127726" w:rsidRPr="0052075E">
        <w:rPr>
          <w:rFonts w:ascii="Times New Roman" w:hAnsi="Times New Roman"/>
          <w:sz w:val="26"/>
          <w:szCs w:val="26"/>
          <w:lang w:val="uk-UA"/>
        </w:rPr>
        <w:t>Кухто</w:t>
      </w:r>
      <w:proofErr w:type="spellEnd"/>
      <w:r w:rsidR="00127726" w:rsidRPr="0052075E">
        <w:rPr>
          <w:rFonts w:ascii="Times New Roman" w:hAnsi="Times New Roman"/>
          <w:sz w:val="26"/>
          <w:szCs w:val="26"/>
          <w:lang w:val="uk-UA"/>
        </w:rPr>
        <w:t xml:space="preserve"> А. Д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запропонували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скоротити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блок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дисциплін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що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викладаються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докторантурі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КУБГ,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задля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вивільнення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додаткового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часу для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написання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 xml:space="preserve"> тексту </w:t>
      </w:r>
      <w:proofErr w:type="spellStart"/>
      <w:r w:rsidR="00127726" w:rsidRPr="0052075E">
        <w:rPr>
          <w:rFonts w:ascii="Times New Roman" w:hAnsi="Times New Roman"/>
          <w:sz w:val="26"/>
          <w:szCs w:val="26"/>
        </w:rPr>
        <w:t>дисертації</w:t>
      </w:r>
      <w:proofErr w:type="spellEnd"/>
      <w:r w:rsidR="00127726" w:rsidRPr="0052075E">
        <w:rPr>
          <w:rFonts w:ascii="Times New Roman" w:hAnsi="Times New Roman"/>
          <w:sz w:val="26"/>
          <w:szCs w:val="26"/>
        </w:rPr>
        <w:t>.</w:t>
      </w:r>
    </w:p>
    <w:p w:rsidR="00127726" w:rsidRPr="0052075E" w:rsidRDefault="00127726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5A60CB" w:rsidRPr="0052075E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52075E">
        <w:rPr>
          <w:rFonts w:ascii="Times New Roman" w:hAnsi="Times New Roman"/>
          <w:b/>
          <w:sz w:val="26"/>
          <w:szCs w:val="26"/>
          <w:lang w:val="uk-UA"/>
        </w:rPr>
        <w:t>УХВАЛИЛИ:</w:t>
      </w:r>
      <w:r w:rsidRPr="0052075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27726" w:rsidRPr="0052075E">
        <w:rPr>
          <w:rFonts w:ascii="Times New Roman" w:hAnsi="Times New Roman"/>
          <w:sz w:val="26"/>
          <w:szCs w:val="26"/>
          <w:lang w:val="uk-UA"/>
        </w:rPr>
        <w:t>прийняти до уваги пропозиції аспірантів.</w:t>
      </w:r>
    </w:p>
    <w:p w:rsidR="005A60CB" w:rsidRPr="0052075E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5A60CB" w:rsidRPr="0052075E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2075E">
        <w:rPr>
          <w:rFonts w:ascii="Times New Roman" w:eastAsia="Times New Roman" w:hAnsi="Times New Roman"/>
          <w:b/>
          <w:sz w:val="26"/>
          <w:szCs w:val="26"/>
        </w:rPr>
        <w:t>ГОЛОСУВАЛИ:</w:t>
      </w:r>
    </w:p>
    <w:p w:rsidR="005A60CB" w:rsidRPr="00A63688" w:rsidRDefault="005A60CB" w:rsidP="0012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075E">
        <w:rPr>
          <w:rFonts w:ascii="Times New Roman" w:eastAsia="Times New Roman" w:hAnsi="Times New Roman"/>
          <w:sz w:val="26"/>
          <w:szCs w:val="26"/>
        </w:rPr>
        <w:t>«За» – одноголосно</w:t>
      </w:r>
    </w:p>
    <w:p w:rsidR="005A60CB" w:rsidRPr="00A63688" w:rsidRDefault="005A60CB" w:rsidP="00127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A60CB" w:rsidRPr="00A63688" w:rsidRDefault="005A60CB" w:rsidP="00127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b/>
          <w:sz w:val="26"/>
          <w:szCs w:val="26"/>
          <w:lang w:val="uk-UA"/>
        </w:rPr>
        <w:t>СЛУХАЛИ: ХІ. Різне.</w:t>
      </w:r>
    </w:p>
    <w:p w:rsidR="005A60CB" w:rsidRPr="00A63688" w:rsidRDefault="005A60CB" w:rsidP="00127726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sz w:val="26"/>
          <w:szCs w:val="26"/>
          <w:lang w:val="uk-UA"/>
        </w:rPr>
        <w:t>Відкриті лекції тих, хто йде на підписання контракту.</w:t>
      </w:r>
    </w:p>
    <w:p w:rsidR="005A60CB" w:rsidRPr="00A63688" w:rsidRDefault="005A60CB" w:rsidP="00127726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proofErr w:type="spellStart"/>
      <w:r w:rsidRPr="00A63688">
        <w:rPr>
          <w:rFonts w:ascii="Times New Roman" w:hAnsi="Times New Roman" w:cs="Times New Roman"/>
          <w:sz w:val="26"/>
          <w:szCs w:val="26"/>
          <w:lang w:val="uk-UA"/>
        </w:rPr>
        <w:t>Скопус</w:t>
      </w:r>
      <w:proofErr w:type="spellEnd"/>
      <w:r w:rsidRPr="00A63688">
        <w:rPr>
          <w:rFonts w:ascii="Times New Roman" w:hAnsi="Times New Roman" w:cs="Times New Roman"/>
          <w:sz w:val="26"/>
          <w:szCs w:val="26"/>
          <w:lang w:val="uk-UA"/>
        </w:rPr>
        <w:t xml:space="preserve"> та гранти</w:t>
      </w:r>
    </w:p>
    <w:p w:rsidR="005A60CB" w:rsidRPr="00A63688" w:rsidRDefault="005A60CB" w:rsidP="00127726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sz w:val="26"/>
          <w:szCs w:val="26"/>
          <w:lang w:val="uk-UA"/>
        </w:rPr>
        <w:t>Про конкретну справу кожного викладача.</w:t>
      </w:r>
    </w:p>
    <w:p w:rsidR="005A60CB" w:rsidRPr="00A63688" w:rsidRDefault="005A60CB" w:rsidP="00127726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sz w:val="26"/>
          <w:szCs w:val="26"/>
          <w:lang w:val="uk-UA"/>
        </w:rPr>
        <w:t>Проведення заходів на залучення студентів інших вузів до магістратури (пропозиції).</w:t>
      </w:r>
    </w:p>
    <w:p w:rsidR="005A60CB" w:rsidRPr="00A63688" w:rsidRDefault="005A60CB" w:rsidP="00127726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sz w:val="26"/>
          <w:szCs w:val="26"/>
          <w:lang w:val="uk-UA"/>
        </w:rPr>
        <w:t>Фестиваль наук.</w:t>
      </w:r>
    </w:p>
    <w:p w:rsidR="005A60CB" w:rsidRPr="00A63688" w:rsidRDefault="005A60CB" w:rsidP="00127726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63688">
        <w:rPr>
          <w:rFonts w:ascii="Times New Roman" w:hAnsi="Times New Roman" w:cs="Times New Roman"/>
          <w:sz w:val="26"/>
          <w:szCs w:val="26"/>
          <w:lang w:val="uk-UA"/>
        </w:rPr>
        <w:t>Наукові роботи та їх вихід на фінальний етап.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127726" w:rsidRPr="00A63688" w:rsidTr="006A3B0E">
        <w:trPr>
          <w:trHeight w:val="940"/>
        </w:trPr>
        <w:tc>
          <w:tcPr>
            <w:tcW w:w="6771" w:type="dxa"/>
          </w:tcPr>
          <w:p w:rsidR="005A60CB" w:rsidRPr="00A63688" w:rsidRDefault="005A60CB" w:rsidP="001277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60CB" w:rsidRPr="00A63688" w:rsidRDefault="005A60CB" w:rsidP="001277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60CB" w:rsidRPr="00A63688" w:rsidRDefault="005A60CB" w:rsidP="001277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кафедри</w:t>
            </w:r>
          </w:p>
        </w:tc>
        <w:tc>
          <w:tcPr>
            <w:tcW w:w="2800" w:type="dxa"/>
          </w:tcPr>
          <w:p w:rsidR="005A60CB" w:rsidRPr="00A63688" w:rsidRDefault="005A60CB" w:rsidP="001277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60CB" w:rsidRPr="00A63688" w:rsidRDefault="005A60CB" w:rsidP="001277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60CB" w:rsidRPr="00A63688" w:rsidRDefault="005A60CB" w:rsidP="001277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О. О. </w:t>
            </w:r>
            <w:proofErr w:type="spellStart"/>
            <w:r w:rsidRPr="00A63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Салата</w:t>
            </w:r>
            <w:proofErr w:type="spellEnd"/>
            <w:r w:rsidRPr="00A63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127726" w:rsidRPr="00A63688" w:rsidTr="006A3B0E">
        <w:tc>
          <w:tcPr>
            <w:tcW w:w="6771" w:type="dxa"/>
            <w:vAlign w:val="center"/>
          </w:tcPr>
          <w:p w:rsidR="005A60CB" w:rsidRPr="00A63688" w:rsidRDefault="005A60CB" w:rsidP="001277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60CB" w:rsidRPr="00A63688" w:rsidRDefault="005A60CB" w:rsidP="001277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кафедри</w:t>
            </w:r>
          </w:p>
        </w:tc>
        <w:tc>
          <w:tcPr>
            <w:tcW w:w="2800" w:type="dxa"/>
          </w:tcPr>
          <w:p w:rsidR="005A60CB" w:rsidRPr="00A63688" w:rsidRDefault="005A60CB" w:rsidP="001277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60CB" w:rsidRPr="00A63688" w:rsidRDefault="005A60CB" w:rsidP="0012772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3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 Р. Куцик</w:t>
            </w:r>
          </w:p>
        </w:tc>
      </w:tr>
    </w:tbl>
    <w:p w:rsidR="005A60CB" w:rsidRPr="00A63688" w:rsidRDefault="005A60CB" w:rsidP="00127726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F0B56" w:rsidRPr="00A63688" w:rsidRDefault="006F0B56" w:rsidP="00127726">
      <w:pPr>
        <w:spacing w:line="240" w:lineRule="auto"/>
        <w:rPr>
          <w:sz w:val="26"/>
          <w:szCs w:val="26"/>
        </w:rPr>
      </w:pPr>
    </w:p>
    <w:sectPr w:rsidR="006F0B56" w:rsidRPr="00A63688" w:rsidSect="00A6368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38A"/>
    <w:multiLevelType w:val="hybridMultilevel"/>
    <w:tmpl w:val="3104E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D1E43"/>
    <w:multiLevelType w:val="hybridMultilevel"/>
    <w:tmpl w:val="8A426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454"/>
    <w:multiLevelType w:val="hybridMultilevel"/>
    <w:tmpl w:val="78C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32"/>
    <w:rsid w:val="000648C3"/>
    <w:rsid w:val="00127726"/>
    <w:rsid w:val="00165B8F"/>
    <w:rsid w:val="0052075E"/>
    <w:rsid w:val="005A60CB"/>
    <w:rsid w:val="00603FB0"/>
    <w:rsid w:val="006F0B56"/>
    <w:rsid w:val="009818CE"/>
    <w:rsid w:val="00A63688"/>
    <w:rsid w:val="00B77403"/>
    <w:rsid w:val="00CB3F1F"/>
    <w:rsid w:val="00E368DB"/>
    <w:rsid w:val="00E67E32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697"/>
  <w15:chartTrackingRefBased/>
  <w15:docId w15:val="{A93EA8E0-6354-440C-BBEA-436E648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CB"/>
    <w:pPr>
      <w:ind w:left="720"/>
      <w:contextualSpacing/>
    </w:pPr>
  </w:style>
  <w:style w:type="table" w:styleId="a4">
    <w:name w:val="Table Grid"/>
    <w:basedOn w:val="a1"/>
    <w:uiPriority w:val="59"/>
    <w:rsid w:val="005A60C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2020-09-08T10:45:00Z</dcterms:created>
  <dcterms:modified xsi:type="dcterms:W3CDTF">2020-09-08T12:05:00Z</dcterms:modified>
</cp:coreProperties>
</file>